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73C67" w14:textId="5C53A6F8" w:rsidR="000F3165" w:rsidRPr="00987169" w:rsidRDefault="00987169" w:rsidP="00987169">
      <w:pPr>
        <w:adjustRightInd w:val="0"/>
        <w:jc w:val="center"/>
        <w:rPr>
          <w:rFonts w:ascii="Cambria" w:hAnsi="Cambria" w:cs="Arial"/>
          <w:sz w:val="36"/>
          <w:szCs w:val="36"/>
          <w:lang w:val="ru-RU"/>
        </w:rPr>
      </w:pPr>
      <w:r w:rsidRPr="00987169">
        <w:rPr>
          <w:rFonts w:ascii="Cambria" w:hAnsi="Cambria" w:cs="Arial"/>
          <w:sz w:val="36"/>
          <w:szCs w:val="36"/>
          <w:lang w:val="ru-RU"/>
        </w:rPr>
        <w:t>DOCUMENTS FOR THE ACCREDITATION OF STUDY PROGRAMME:</w:t>
      </w:r>
    </w:p>
    <w:p w14:paraId="1DF50899" w14:textId="77777777" w:rsidR="000F3165" w:rsidRPr="008F519D" w:rsidRDefault="000F3165" w:rsidP="000F3165">
      <w:pPr>
        <w:adjustRightInd w:val="0"/>
        <w:spacing w:line="200" w:lineRule="exact"/>
        <w:rPr>
          <w:rFonts w:ascii="Cambria" w:hAnsi="Cambria" w:cs="Arial"/>
          <w:sz w:val="20"/>
          <w:szCs w:val="20"/>
          <w:lang w:val="ru-RU"/>
        </w:rPr>
      </w:pPr>
    </w:p>
    <w:p w14:paraId="5C578C81" w14:textId="77777777" w:rsidR="000F3165" w:rsidRPr="008F519D" w:rsidRDefault="000F3165" w:rsidP="000F3165">
      <w:pPr>
        <w:adjustRightInd w:val="0"/>
        <w:spacing w:line="200" w:lineRule="exact"/>
        <w:rPr>
          <w:rFonts w:ascii="Cambria" w:hAnsi="Cambria" w:cs="Arial"/>
          <w:sz w:val="20"/>
          <w:szCs w:val="20"/>
          <w:lang w:val="ru-RU"/>
        </w:rPr>
      </w:pPr>
    </w:p>
    <w:p w14:paraId="25B6102D" w14:textId="77777777" w:rsidR="000F3165" w:rsidRPr="008F519D" w:rsidRDefault="000F3165" w:rsidP="000F3165">
      <w:pPr>
        <w:adjustRightInd w:val="0"/>
        <w:spacing w:line="200" w:lineRule="exact"/>
        <w:rPr>
          <w:rFonts w:ascii="Cambria" w:hAnsi="Cambria" w:cs="Arial"/>
          <w:sz w:val="20"/>
          <w:szCs w:val="20"/>
          <w:lang w:val="ru-RU"/>
        </w:rPr>
      </w:pPr>
    </w:p>
    <w:p w14:paraId="5497439F" w14:textId="77777777" w:rsidR="000F3165" w:rsidRPr="008F519D" w:rsidRDefault="000F3165" w:rsidP="000F3165">
      <w:pPr>
        <w:adjustRightInd w:val="0"/>
        <w:spacing w:line="200" w:lineRule="exact"/>
        <w:rPr>
          <w:rFonts w:ascii="Cambria" w:hAnsi="Cambria" w:cs="Arial"/>
          <w:sz w:val="20"/>
          <w:szCs w:val="20"/>
          <w:lang w:val="ru-RU"/>
        </w:rPr>
      </w:pPr>
    </w:p>
    <w:p w14:paraId="4A0A0A38" w14:textId="77777777" w:rsidR="000F3165" w:rsidRPr="008F519D" w:rsidRDefault="000F3165" w:rsidP="000F3165">
      <w:pPr>
        <w:adjustRightInd w:val="0"/>
        <w:spacing w:line="200" w:lineRule="exact"/>
        <w:rPr>
          <w:rFonts w:ascii="Cambria" w:hAnsi="Cambria" w:cs="Arial"/>
          <w:sz w:val="20"/>
          <w:szCs w:val="20"/>
          <w:lang w:val="ru-RU"/>
        </w:rPr>
      </w:pPr>
    </w:p>
    <w:p w14:paraId="7E36EFEA" w14:textId="58080A88" w:rsidR="000F3165" w:rsidRPr="008F519D" w:rsidRDefault="000F3165" w:rsidP="000F3165">
      <w:pPr>
        <w:adjustRightInd w:val="0"/>
        <w:spacing w:after="120"/>
        <w:ind w:left="1701" w:right="1681"/>
        <w:jc w:val="center"/>
        <w:rPr>
          <w:rFonts w:ascii="Cambria" w:hAnsi="Cambria" w:cs="Arial"/>
          <w:sz w:val="48"/>
          <w:szCs w:val="48"/>
          <w:lang w:val="sr-Cyrl-RS"/>
        </w:rPr>
      </w:pPr>
    </w:p>
    <w:p w14:paraId="1C9EE197" w14:textId="6B348DAF" w:rsidR="000F3165" w:rsidRPr="008F519D" w:rsidRDefault="000F3165" w:rsidP="000F3165">
      <w:pPr>
        <w:adjustRightInd w:val="0"/>
        <w:ind w:left="1701" w:right="1681"/>
        <w:jc w:val="center"/>
        <w:rPr>
          <w:rFonts w:ascii="Cambria" w:hAnsi="Cambria" w:cs="Arial"/>
          <w:sz w:val="48"/>
          <w:szCs w:val="48"/>
          <w:lang w:val="sr-Latn-RS"/>
        </w:rPr>
      </w:pPr>
      <w:r w:rsidRPr="008F519D">
        <w:rPr>
          <w:rFonts w:ascii="Cambria" w:hAnsi="Cambria" w:cs="Arial"/>
          <w:b/>
          <w:sz w:val="48"/>
          <w:szCs w:val="48"/>
          <w:lang w:val="sr-Latn-RS"/>
        </w:rPr>
        <w:t>INTERNATIONAL MASTER IN TAXATION</w:t>
      </w:r>
    </w:p>
    <w:p w14:paraId="164121D1" w14:textId="116DF6D2" w:rsidR="000F3165" w:rsidRPr="00987169" w:rsidRDefault="000F3165" w:rsidP="000F3165">
      <w:pPr>
        <w:adjustRightInd w:val="0"/>
        <w:ind w:left="1701" w:right="1681"/>
        <w:jc w:val="center"/>
        <w:rPr>
          <w:rFonts w:ascii="Cambria" w:hAnsi="Cambria" w:cs="Arial"/>
          <w:i/>
          <w:sz w:val="48"/>
          <w:szCs w:val="48"/>
          <w:lang w:val="en-US"/>
        </w:rPr>
      </w:pPr>
      <w:r w:rsidRPr="008F519D">
        <w:rPr>
          <w:rFonts w:ascii="Cambria" w:hAnsi="Cambria" w:cs="Arial"/>
          <w:i/>
          <w:sz w:val="48"/>
          <w:szCs w:val="48"/>
          <w:lang w:val="sr-Cyrl-RS"/>
        </w:rPr>
        <w:t xml:space="preserve">60 </w:t>
      </w:r>
      <w:r w:rsidR="00987169">
        <w:rPr>
          <w:rFonts w:ascii="Cambria" w:hAnsi="Cambria" w:cs="Arial"/>
          <w:i/>
          <w:sz w:val="48"/>
          <w:szCs w:val="48"/>
          <w:lang w:val="en-US"/>
        </w:rPr>
        <w:t>ECTS</w:t>
      </w:r>
    </w:p>
    <w:p w14:paraId="5BBB1F19" w14:textId="77777777" w:rsidR="000F3165" w:rsidRPr="008F519D" w:rsidRDefault="000F3165" w:rsidP="000F3165">
      <w:pPr>
        <w:adjustRightInd w:val="0"/>
        <w:spacing w:before="6" w:line="120" w:lineRule="exact"/>
        <w:rPr>
          <w:rFonts w:ascii="Cambria" w:hAnsi="Cambria" w:cs="Arial"/>
          <w:sz w:val="12"/>
          <w:szCs w:val="12"/>
        </w:rPr>
      </w:pPr>
    </w:p>
    <w:p w14:paraId="34A4E98F" w14:textId="77777777" w:rsidR="000F3165" w:rsidRPr="008F519D" w:rsidRDefault="000F3165" w:rsidP="000F3165">
      <w:pPr>
        <w:adjustRightInd w:val="0"/>
        <w:spacing w:line="200" w:lineRule="exact"/>
        <w:rPr>
          <w:rFonts w:ascii="Cambria" w:hAnsi="Cambria" w:cs="Arial"/>
          <w:sz w:val="20"/>
          <w:szCs w:val="20"/>
        </w:rPr>
      </w:pPr>
    </w:p>
    <w:p w14:paraId="35A0E6DF" w14:textId="77777777" w:rsidR="000F3165" w:rsidRPr="008F519D" w:rsidRDefault="000F3165" w:rsidP="000F3165">
      <w:pPr>
        <w:adjustRightInd w:val="0"/>
        <w:spacing w:line="200" w:lineRule="exact"/>
        <w:rPr>
          <w:rFonts w:ascii="Cambria" w:hAnsi="Cambria" w:cs="Arial"/>
          <w:sz w:val="20"/>
          <w:szCs w:val="20"/>
        </w:rPr>
      </w:pPr>
    </w:p>
    <w:p w14:paraId="78C5BD45" w14:textId="77777777" w:rsidR="000F3165" w:rsidRPr="008F519D" w:rsidRDefault="000F3165" w:rsidP="000F3165">
      <w:pPr>
        <w:adjustRightInd w:val="0"/>
        <w:spacing w:line="200" w:lineRule="exact"/>
        <w:rPr>
          <w:rFonts w:ascii="Cambria" w:hAnsi="Cambria" w:cs="Arial"/>
          <w:sz w:val="20"/>
          <w:szCs w:val="20"/>
        </w:rPr>
      </w:pPr>
    </w:p>
    <w:p w14:paraId="54FAEC1D" w14:textId="77777777" w:rsidR="000F3165" w:rsidRPr="008F519D" w:rsidRDefault="000F3165" w:rsidP="000F3165">
      <w:pPr>
        <w:adjustRightInd w:val="0"/>
        <w:spacing w:line="200" w:lineRule="exact"/>
        <w:rPr>
          <w:rFonts w:ascii="Cambria" w:hAnsi="Cambria" w:cs="Arial"/>
          <w:sz w:val="20"/>
          <w:szCs w:val="20"/>
        </w:rPr>
      </w:pPr>
    </w:p>
    <w:p w14:paraId="3940EBAD" w14:textId="17B363CA" w:rsidR="000F3165" w:rsidRPr="00987169" w:rsidRDefault="00987169" w:rsidP="000F3165">
      <w:pPr>
        <w:adjustRightInd w:val="0"/>
        <w:ind w:left="1825" w:right="1805"/>
        <w:jc w:val="center"/>
        <w:rPr>
          <w:rFonts w:ascii="Cambria" w:hAnsi="Cambria" w:cs="Arial"/>
          <w:sz w:val="36"/>
          <w:szCs w:val="36"/>
          <w:lang w:val="en-US"/>
        </w:rPr>
      </w:pPr>
      <w:r>
        <w:rPr>
          <w:rFonts w:ascii="Cambria" w:hAnsi="Cambria" w:cs="Arial"/>
          <w:sz w:val="36"/>
          <w:szCs w:val="36"/>
          <w:lang w:val="en-US"/>
        </w:rPr>
        <w:t>MASTER ACADEMIC STUDIES</w:t>
      </w:r>
    </w:p>
    <w:p w14:paraId="0A9E2F35" w14:textId="77777777" w:rsidR="000F3165" w:rsidRPr="008F519D" w:rsidRDefault="000F3165" w:rsidP="000F3165">
      <w:pPr>
        <w:adjustRightInd w:val="0"/>
        <w:spacing w:line="200" w:lineRule="exact"/>
        <w:rPr>
          <w:rFonts w:ascii="Cambria" w:hAnsi="Cambria" w:cs="Arial"/>
          <w:sz w:val="20"/>
          <w:szCs w:val="20"/>
        </w:rPr>
      </w:pPr>
    </w:p>
    <w:p w14:paraId="7185B22F" w14:textId="77777777" w:rsidR="000F3165" w:rsidRPr="008F519D" w:rsidRDefault="000F3165" w:rsidP="000F3165">
      <w:pPr>
        <w:adjustRightInd w:val="0"/>
        <w:spacing w:line="200" w:lineRule="exact"/>
        <w:rPr>
          <w:rFonts w:ascii="Cambria" w:hAnsi="Cambria" w:cs="Arial"/>
          <w:sz w:val="20"/>
          <w:szCs w:val="20"/>
        </w:rPr>
      </w:pPr>
    </w:p>
    <w:p w14:paraId="31119C2D" w14:textId="77777777" w:rsidR="000F3165" w:rsidRPr="008F519D" w:rsidRDefault="000F3165" w:rsidP="000F3165">
      <w:pPr>
        <w:adjustRightInd w:val="0"/>
        <w:spacing w:line="200" w:lineRule="exact"/>
        <w:rPr>
          <w:rFonts w:ascii="Cambria" w:hAnsi="Cambria" w:cs="Arial"/>
          <w:sz w:val="20"/>
          <w:szCs w:val="20"/>
        </w:rPr>
      </w:pPr>
    </w:p>
    <w:p w14:paraId="0BA141CB" w14:textId="77777777" w:rsidR="000F3165" w:rsidRPr="008F519D" w:rsidRDefault="000F3165" w:rsidP="000F3165">
      <w:pPr>
        <w:adjustRightInd w:val="0"/>
        <w:spacing w:line="200" w:lineRule="exact"/>
        <w:rPr>
          <w:rFonts w:ascii="Cambria" w:hAnsi="Cambria" w:cs="Arial"/>
          <w:sz w:val="20"/>
          <w:szCs w:val="20"/>
        </w:rPr>
      </w:pPr>
    </w:p>
    <w:p w14:paraId="4465BB3F" w14:textId="77777777" w:rsidR="000F3165" w:rsidRPr="008F519D" w:rsidRDefault="000F3165" w:rsidP="000F3165">
      <w:pPr>
        <w:adjustRightInd w:val="0"/>
        <w:spacing w:line="200" w:lineRule="exact"/>
        <w:rPr>
          <w:rFonts w:ascii="Cambria" w:hAnsi="Cambria" w:cs="Arial"/>
          <w:sz w:val="20"/>
          <w:szCs w:val="20"/>
        </w:rPr>
      </w:pPr>
    </w:p>
    <w:p w14:paraId="0DCD4A10" w14:textId="77777777" w:rsidR="000F3165" w:rsidRPr="008F519D" w:rsidRDefault="000F3165" w:rsidP="000F3165">
      <w:pPr>
        <w:adjustRightInd w:val="0"/>
        <w:spacing w:line="200" w:lineRule="exact"/>
        <w:rPr>
          <w:rFonts w:ascii="Cambria" w:hAnsi="Cambria" w:cs="Arial"/>
          <w:sz w:val="20"/>
          <w:szCs w:val="20"/>
        </w:rPr>
      </w:pPr>
    </w:p>
    <w:p w14:paraId="179F0A0D" w14:textId="77777777" w:rsidR="000F3165" w:rsidRPr="008F519D" w:rsidRDefault="000F3165" w:rsidP="000F3165">
      <w:pPr>
        <w:adjustRightInd w:val="0"/>
        <w:spacing w:line="200" w:lineRule="exact"/>
        <w:rPr>
          <w:rFonts w:ascii="Cambria" w:hAnsi="Cambria" w:cs="Arial"/>
          <w:sz w:val="20"/>
          <w:szCs w:val="20"/>
        </w:rPr>
      </w:pPr>
    </w:p>
    <w:p w14:paraId="4B515E14" w14:textId="77777777" w:rsidR="000F3165" w:rsidRPr="008F519D" w:rsidRDefault="000F3165" w:rsidP="000F3165">
      <w:pPr>
        <w:adjustRightInd w:val="0"/>
        <w:spacing w:line="200" w:lineRule="exact"/>
        <w:rPr>
          <w:rFonts w:ascii="Cambria" w:hAnsi="Cambria" w:cs="Arial"/>
          <w:sz w:val="20"/>
          <w:szCs w:val="20"/>
        </w:rPr>
      </w:pPr>
    </w:p>
    <w:p w14:paraId="0B92F871" w14:textId="77777777" w:rsidR="000F3165" w:rsidRPr="008F519D" w:rsidRDefault="000F3165" w:rsidP="000F3165">
      <w:pPr>
        <w:adjustRightInd w:val="0"/>
        <w:spacing w:line="200" w:lineRule="exact"/>
        <w:rPr>
          <w:rFonts w:ascii="Cambria" w:hAnsi="Cambria" w:cs="Arial"/>
          <w:sz w:val="20"/>
          <w:szCs w:val="20"/>
        </w:rPr>
      </w:pPr>
    </w:p>
    <w:p w14:paraId="2051ABFE" w14:textId="77777777" w:rsidR="000F3165" w:rsidRPr="008F519D" w:rsidRDefault="000F3165" w:rsidP="000F3165">
      <w:pPr>
        <w:adjustRightInd w:val="0"/>
        <w:spacing w:line="200" w:lineRule="exact"/>
        <w:rPr>
          <w:rFonts w:ascii="Cambria" w:hAnsi="Cambria" w:cs="Arial"/>
          <w:sz w:val="20"/>
          <w:szCs w:val="20"/>
        </w:rPr>
      </w:pPr>
    </w:p>
    <w:p w14:paraId="783FF7CD" w14:textId="77777777" w:rsidR="000F3165" w:rsidRPr="008F519D" w:rsidRDefault="000F3165" w:rsidP="000F3165">
      <w:pPr>
        <w:adjustRightInd w:val="0"/>
        <w:spacing w:line="200" w:lineRule="exact"/>
        <w:rPr>
          <w:rFonts w:ascii="Cambria" w:hAnsi="Cambria" w:cs="Arial"/>
          <w:sz w:val="20"/>
          <w:szCs w:val="20"/>
        </w:rPr>
      </w:pPr>
    </w:p>
    <w:p w14:paraId="49126D15" w14:textId="77777777" w:rsidR="000F3165" w:rsidRPr="008F519D" w:rsidRDefault="000F3165" w:rsidP="000F3165">
      <w:pPr>
        <w:adjustRightInd w:val="0"/>
        <w:spacing w:line="200" w:lineRule="exact"/>
        <w:rPr>
          <w:rFonts w:ascii="Cambria" w:hAnsi="Cambria" w:cs="Arial"/>
          <w:sz w:val="20"/>
          <w:szCs w:val="20"/>
        </w:rPr>
      </w:pPr>
    </w:p>
    <w:p w14:paraId="62EF90F9" w14:textId="77777777" w:rsidR="000F3165" w:rsidRPr="008F519D" w:rsidRDefault="000F3165" w:rsidP="000F3165">
      <w:pPr>
        <w:adjustRightInd w:val="0"/>
        <w:spacing w:line="200" w:lineRule="exact"/>
        <w:rPr>
          <w:rFonts w:ascii="Cambria" w:hAnsi="Cambria" w:cs="Arial"/>
          <w:sz w:val="20"/>
          <w:szCs w:val="20"/>
        </w:rPr>
      </w:pPr>
    </w:p>
    <w:p w14:paraId="1B999233" w14:textId="77777777" w:rsidR="000F3165" w:rsidRPr="008F519D" w:rsidRDefault="000F3165" w:rsidP="000F3165">
      <w:pPr>
        <w:adjustRightInd w:val="0"/>
        <w:spacing w:line="200" w:lineRule="exact"/>
        <w:rPr>
          <w:rFonts w:ascii="Cambria" w:hAnsi="Cambria" w:cs="Arial"/>
          <w:sz w:val="20"/>
          <w:szCs w:val="20"/>
        </w:rPr>
      </w:pPr>
    </w:p>
    <w:p w14:paraId="6D8A7E06" w14:textId="77777777" w:rsidR="000F3165" w:rsidRPr="008F519D" w:rsidRDefault="000F3165" w:rsidP="000F3165">
      <w:pPr>
        <w:adjustRightInd w:val="0"/>
        <w:spacing w:line="200" w:lineRule="exact"/>
        <w:rPr>
          <w:rFonts w:ascii="Cambria" w:hAnsi="Cambria" w:cs="Arial"/>
          <w:sz w:val="20"/>
          <w:szCs w:val="20"/>
        </w:rPr>
      </w:pPr>
    </w:p>
    <w:p w14:paraId="7511A1AA" w14:textId="77777777" w:rsidR="000F3165" w:rsidRPr="008F519D" w:rsidRDefault="000F3165" w:rsidP="000F3165">
      <w:pPr>
        <w:adjustRightInd w:val="0"/>
        <w:spacing w:line="200" w:lineRule="exact"/>
        <w:rPr>
          <w:rFonts w:ascii="Cambria" w:hAnsi="Cambria" w:cs="Arial"/>
          <w:sz w:val="20"/>
          <w:szCs w:val="20"/>
        </w:rPr>
      </w:pPr>
    </w:p>
    <w:p w14:paraId="4073EFC4" w14:textId="77777777" w:rsidR="000F3165" w:rsidRPr="008F519D" w:rsidRDefault="000F3165" w:rsidP="000F3165">
      <w:pPr>
        <w:adjustRightInd w:val="0"/>
        <w:spacing w:line="200" w:lineRule="exact"/>
        <w:rPr>
          <w:rFonts w:ascii="Cambria" w:hAnsi="Cambria" w:cs="Arial"/>
          <w:sz w:val="20"/>
          <w:szCs w:val="20"/>
        </w:rPr>
      </w:pPr>
    </w:p>
    <w:p w14:paraId="3AC21988" w14:textId="77777777" w:rsidR="000F3165" w:rsidRPr="008F519D" w:rsidRDefault="000F3165" w:rsidP="000F3165">
      <w:pPr>
        <w:adjustRightInd w:val="0"/>
        <w:spacing w:line="200" w:lineRule="exact"/>
        <w:rPr>
          <w:rFonts w:ascii="Cambria" w:hAnsi="Cambria" w:cs="Arial"/>
          <w:sz w:val="20"/>
          <w:szCs w:val="20"/>
        </w:rPr>
      </w:pPr>
    </w:p>
    <w:p w14:paraId="435A3C64" w14:textId="77777777" w:rsidR="000F3165" w:rsidRPr="008F519D" w:rsidRDefault="000F3165" w:rsidP="000F3165">
      <w:pPr>
        <w:adjustRightInd w:val="0"/>
        <w:spacing w:line="200" w:lineRule="exact"/>
        <w:rPr>
          <w:rFonts w:ascii="Cambria" w:hAnsi="Cambria" w:cs="Arial"/>
          <w:sz w:val="20"/>
          <w:szCs w:val="20"/>
        </w:rPr>
      </w:pPr>
    </w:p>
    <w:p w14:paraId="77CB94D4" w14:textId="77777777" w:rsidR="000F3165" w:rsidRPr="008F519D" w:rsidRDefault="000F3165" w:rsidP="000F3165">
      <w:pPr>
        <w:adjustRightInd w:val="0"/>
        <w:spacing w:line="200" w:lineRule="exact"/>
        <w:rPr>
          <w:rFonts w:ascii="Cambria" w:hAnsi="Cambria" w:cs="Arial"/>
          <w:sz w:val="20"/>
          <w:szCs w:val="20"/>
        </w:rPr>
      </w:pPr>
    </w:p>
    <w:p w14:paraId="58197450" w14:textId="77777777" w:rsidR="000F3165" w:rsidRPr="008F519D" w:rsidRDefault="000F3165" w:rsidP="000F3165">
      <w:pPr>
        <w:adjustRightInd w:val="0"/>
        <w:spacing w:line="200" w:lineRule="exact"/>
        <w:rPr>
          <w:rFonts w:ascii="Cambria" w:hAnsi="Cambria" w:cs="Arial"/>
          <w:sz w:val="20"/>
          <w:szCs w:val="20"/>
        </w:rPr>
      </w:pPr>
    </w:p>
    <w:p w14:paraId="638FFF18" w14:textId="77777777" w:rsidR="000F3165" w:rsidRPr="008F519D" w:rsidRDefault="000F3165" w:rsidP="000F3165">
      <w:pPr>
        <w:adjustRightInd w:val="0"/>
        <w:spacing w:line="200" w:lineRule="exact"/>
        <w:rPr>
          <w:rFonts w:ascii="Cambria" w:hAnsi="Cambria" w:cs="Arial"/>
          <w:sz w:val="20"/>
          <w:szCs w:val="20"/>
        </w:rPr>
      </w:pPr>
    </w:p>
    <w:p w14:paraId="263A3A59" w14:textId="77777777" w:rsidR="000F3165" w:rsidRPr="008F519D" w:rsidRDefault="000F3165" w:rsidP="000F3165">
      <w:pPr>
        <w:adjustRightInd w:val="0"/>
        <w:spacing w:before="6" w:line="260" w:lineRule="exact"/>
        <w:rPr>
          <w:rFonts w:ascii="Cambria" w:hAnsi="Cambria" w:cs="Arial"/>
          <w:sz w:val="26"/>
          <w:szCs w:val="26"/>
        </w:rPr>
      </w:pPr>
    </w:p>
    <w:p w14:paraId="22DD4120" w14:textId="49199D9E" w:rsidR="000F3165" w:rsidRPr="008F519D" w:rsidRDefault="000F3165" w:rsidP="000F3165">
      <w:pPr>
        <w:adjustRightInd w:val="0"/>
        <w:ind w:left="3969" w:right="4183"/>
        <w:rPr>
          <w:rFonts w:ascii="Cambria" w:hAnsi="Cambria" w:cs="Arial"/>
        </w:rPr>
      </w:pPr>
      <w:r w:rsidRPr="008F519D">
        <w:rPr>
          <w:rFonts w:ascii="Cambria" w:hAnsi="Cambria" w:cs="Arial"/>
          <w:w w:val="99"/>
        </w:rPr>
        <w:t xml:space="preserve">    </w:t>
      </w:r>
      <w:r w:rsidR="00987169">
        <w:rPr>
          <w:rFonts w:ascii="Cambria" w:hAnsi="Cambria" w:cs="Arial"/>
          <w:w w:val="99"/>
        </w:rPr>
        <w:t>BELGRADE</w:t>
      </w:r>
    </w:p>
    <w:p w14:paraId="1D182578" w14:textId="77777777" w:rsidR="000F3165" w:rsidRPr="008F519D" w:rsidRDefault="000F3165" w:rsidP="000F3165">
      <w:pPr>
        <w:adjustRightInd w:val="0"/>
        <w:spacing w:before="4" w:line="140" w:lineRule="exact"/>
        <w:rPr>
          <w:rFonts w:ascii="Cambria" w:hAnsi="Cambria" w:cs="Arial"/>
          <w:sz w:val="14"/>
          <w:szCs w:val="14"/>
        </w:rPr>
      </w:pPr>
    </w:p>
    <w:p w14:paraId="426232F4" w14:textId="2799BA7A" w:rsidR="000F3165" w:rsidRPr="008F519D" w:rsidRDefault="000F3165" w:rsidP="000F3165">
      <w:pPr>
        <w:adjustRightInd w:val="0"/>
        <w:ind w:left="4253" w:right="4662"/>
        <w:jc w:val="center"/>
        <w:rPr>
          <w:rFonts w:ascii="Cambria" w:hAnsi="Cambria" w:cs="Arial"/>
        </w:rPr>
      </w:pPr>
      <w:r w:rsidRPr="008F519D">
        <w:rPr>
          <w:rFonts w:ascii="Cambria" w:hAnsi="Cambria" w:cs="Arial"/>
          <w:w w:val="99"/>
        </w:rPr>
        <w:t xml:space="preserve">  20</w:t>
      </w:r>
      <w:r w:rsidRPr="008F519D">
        <w:rPr>
          <w:rFonts w:ascii="Cambria" w:hAnsi="Cambria" w:cs="Arial"/>
          <w:w w:val="99"/>
          <w:lang w:val="sr-Cyrl-RS"/>
        </w:rPr>
        <w:t>20</w:t>
      </w:r>
    </w:p>
    <w:p w14:paraId="4C49839F" w14:textId="77777777" w:rsidR="000F3165" w:rsidRPr="008F519D" w:rsidRDefault="000F3165" w:rsidP="000F3165">
      <w:pPr>
        <w:spacing w:before="1"/>
        <w:ind w:left="161" w:right="18"/>
        <w:jc w:val="center"/>
        <w:rPr>
          <w:b/>
          <w:sz w:val="28"/>
        </w:rPr>
      </w:pPr>
    </w:p>
    <w:p w14:paraId="3B4B4174" w14:textId="77777777" w:rsidR="000F3165" w:rsidRPr="008F519D" w:rsidRDefault="000F3165" w:rsidP="000F3165">
      <w:pPr>
        <w:spacing w:before="1"/>
        <w:ind w:left="161" w:right="18"/>
        <w:jc w:val="center"/>
        <w:rPr>
          <w:b/>
          <w:sz w:val="28"/>
        </w:rPr>
      </w:pPr>
    </w:p>
    <w:p w14:paraId="511ADF0C" w14:textId="77777777" w:rsidR="000F3165" w:rsidRPr="008F519D" w:rsidRDefault="000F3165" w:rsidP="000F3165">
      <w:pPr>
        <w:spacing w:before="1"/>
        <w:ind w:left="161" w:right="18"/>
        <w:jc w:val="center"/>
        <w:rPr>
          <w:b/>
          <w:sz w:val="28"/>
        </w:rPr>
      </w:pPr>
    </w:p>
    <w:p w14:paraId="0EEBBC62" w14:textId="77777777" w:rsidR="000F3165" w:rsidRPr="008F519D" w:rsidRDefault="000F3165" w:rsidP="000F3165">
      <w:pPr>
        <w:spacing w:before="1"/>
        <w:ind w:left="161" w:right="18"/>
        <w:jc w:val="center"/>
        <w:rPr>
          <w:b/>
          <w:sz w:val="28"/>
        </w:rPr>
      </w:pPr>
    </w:p>
    <w:p w14:paraId="04A6BA19" w14:textId="77777777" w:rsidR="000F3165" w:rsidRPr="008F519D" w:rsidRDefault="000F3165" w:rsidP="000F3165">
      <w:pPr>
        <w:spacing w:before="1"/>
        <w:ind w:left="161" w:right="18"/>
        <w:jc w:val="center"/>
        <w:rPr>
          <w:b/>
          <w:sz w:val="28"/>
        </w:rPr>
      </w:pPr>
    </w:p>
    <w:p w14:paraId="0B3DF0EE" w14:textId="77777777" w:rsidR="000F3165" w:rsidRPr="008F519D" w:rsidRDefault="000F3165" w:rsidP="000F3165">
      <w:pPr>
        <w:spacing w:before="1"/>
        <w:ind w:left="161" w:right="18"/>
        <w:jc w:val="center"/>
        <w:rPr>
          <w:b/>
          <w:sz w:val="28"/>
        </w:rPr>
      </w:pPr>
    </w:p>
    <w:p w14:paraId="62509581" w14:textId="77777777" w:rsidR="000F3165" w:rsidRPr="008F519D" w:rsidRDefault="000F3165" w:rsidP="000F3165">
      <w:pPr>
        <w:spacing w:before="1"/>
        <w:ind w:left="161" w:right="18"/>
        <w:jc w:val="center"/>
        <w:rPr>
          <w:b/>
          <w:sz w:val="28"/>
        </w:rPr>
      </w:pPr>
    </w:p>
    <w:p w14:paraId="488454CC" w14:textId="77777777" w:rsidR="000F3165" w:rsidRPr="008F519D" w:rsidRDefault="000F3165" w:rsidP="000F3165">
      <w:pPr>
        <w:spacing w:before="1"/>
        <w:ind w:left="161" w:right="18"/>
        <w:jc w:val="center"/>
        <w:rPr>
          <w:b/>
          <w:sz w:val="28"/>
        </w:rPr>
      </w:pPr>
    </w:p>
    <w:tbl>
      <w:tblPr>
        <w:tblW w:w="9860" w:type="dxa"/>
        <w:tblInd w:w="100" w:type="dxa"/>
        <w:tblLayout w:type="fixed"/>
        <w:tblCellMar>
          <w:left w:w="0" w:type="dxa"/>
          <w:right w:w="0" w:type="dxa"/>
        </w:tblCellMar>
        <w:tblLook w:val="0000" w:firstRow="0" w:lastRow="0" w:firstColumn="0" w:lastColumn="0" w:noHBand="0" w:noVBand="0"/>
      </w:tblPr>
      <w:tblGrid>
        <w:gridCol w:w="4700"/>
        <w:gridCol w:w="5160"/>
      </w:tblGrid>
      <w:tr w:rsidR="00987169" w:rsidRPr="008F519D" w14:paraId="4B881B54" w14:textId="77777777" w:rsidTr="00C74C8E">
        <w:trPr>
          <w:trHeight w:hRule="exact" w:val="863"/>
        </w:trPr>
        <w:tc>
          <w:tcPr>
            <w:tcW w:w="4700" w:type="dxa"/>
            <w:tcBorders>
              <w:top w:val="single" w:sz="8" w:space="0" w:color="000000"/>
              <w:left w:val="single" w:sz="8" w:space="0" w:color="000000"/>
              <w:bottom w:val="single" w:sz="8" w:space="0" w:color="000000"/>
              <w:right w:val="single" w:sz="8" w:space="0" w:color="000000"/>
            </w:tcBorders>
          </w:tcPr>
          <w:p w14:paraId="509ABFCC" w14:textId="77777777" w:rsidR="00987169" w:rsidRPr="008F519D" w:rsidRDefault="00987169" w:rsidP="00987169">
            <w:pPr>
              <w:adjustRightInd w:val="0"/>
              <w:spacing w:before="8" w:line="130" w:lineRule="exact"/>
              <w:rPr>
                <w:rFonts w:ascii="Cambria" w:hAnsi="Cambria"/>
                <w:sz w:val="13"/>
                <w:szCs w:val="13"/>
              </w:rPr>
            </w:pPr>
          </w:p>
          <w:p w14:paraId="3A8F25C5" w14:textId="5BBCDD42" w:rsidR="00987169" w:rsidRPr="008F519D" w:rsidRDefault="00987169" w:rsidP="00987169">
            <w:pPr>
              <w:adjustRightInd w:val="0"/>
              <w:ind w:left="50" w:right="-20"/>
              <w:rPr>
                <w:rFonts w:ascii="Cambria" w:hAnsi="Cambria"/>
              </w:rPr>
            </w:pPr>
            <w:r w:rsidRPr="009522A7">
              <w:rPr>
                <w:rFonts w:ascii="Cambria" w:hAnsi="Cambria" w:cs="Arial"/>
                <w:sz w:val="20"/>
                <w:szCs w:val="20"/>
              </w:rPr>
              <w:t xml:space="preserve">Study </w:t>
            </w:r>
            <w:r>
              <w:rPr>
                <w:rFonts w:ascii="Cambria" w:hAnsi="Cambria" w:cs="Arial"/>
                <w:sz w:val="20"/>
                <w:szCs w:val="20"/>
              </w:rPr>
              <w:t>p</w:t>
            </w:r>
            <w:r w:rsidRPr="009522A7">
              <w:rPr>
                <w:rFonts w:ascii="Cambria" w:hAnsi="Cambria" w:cs="Arial"/>
                <w:sz w:val="20"/>
                <w:szCs w:val="20"/>
              </w:rPr>
              <w:t>rogram</w:t>
            </w:r>
            <w:r>
              <w:rPr>
                <w:rFonts w:ascii="Cambria" w:hAnsi="Cambria" w:cs="Arial"/>
                <w:sz w:val="20"/>
                <w:szCs w:val="20"/>
              </w:rPr>
              <w:t>me</w:t>
            </w:r>
            <w:r w:rsidRPr="009522A7">
              <w:rPr>
                <w:rFonts w:ascii="Cambria" w:hAnsi="Cambria" w:cs="Arial"/>
                <w:sz w:val="20"/>
                <w:szCs w:val="20"/>
              </w:rPr>
              <w:t xml:space="preserve"> </w:t>
            </w:r>
            <w:r>
              <w:rPr>
                <w:rFonts w:ascii="Cambria" w:hAnsi="Cambria" w:cs="Arial"/>
                <w:sz w:val="20"/>
                <w:szCs w:val="20"/>
              </w:rPr>
              <w:t>n</w:t>
            </w:r>
            <w:r w:rsidRPr="009522A7">
              <w:rPr>
                <w:rFonts w:ascii="Cambria" w:hAnsi="Cambria" w:cs="Arial"/>
                <w:sz w:val="20"/>
                <w:szCs w:val="20"/>
              </w:rPr>
              <w:t>ame</w:t>
            </w:r>
          </w:p>
        </w:tc>
        <w:tc>
          <w:tcPr>
            <w:tcW w:w="5160" w:type="dxa"/>
            <w:tcBorders>
              <w:top w:val="single" w:sz="8" w:space="0" w:color="000000"/>
              <w:left w:val="single" w:sz="8" w:space="0" w:color="000000"/>
              <w:bottom w:val="single" w:sz="8" w:space="0" w:color="000000"/>
              <w:right w:val="single" w:sz="8" w:space="0" w:color="000000"/>
            </w:tcBorders>
          </w:tcPr>
          <w:p w14:paraId="20A8B7E8" w14:textId="77777777" w:rsidR="00987169" w:rsidRPr="008F519D" w:rsidRDefault="00987169" w:rsidP="00987169">
            <w:pPr>
              <w:adjustRightInd w:val="0"/>
              <w:spacing w:before="8" w:line="130" w:lineRule="exact"/>
              <w:rPr>
                <w:rFonts w:ascii="Cambria" w:hAnsi="Cambria"/>
                <w:sz w:val="13"/>
                <w:szCs w:val="13"/>
              </w:rPr>
            </w:pPr>
          </w:p>
          <w:p w14:paraId="45E3B448" w14:textId="1F83D7A8" w:rsidR="00987169" w:rsidRPr="008F519D" w:rsidRDefault="00987169" w:rsidP="00987169">
            <w:pPr>
              <w:adjustRightInd w:val="0"/>
              <w:ind w:left="50" w:right="-20"/>
              <w:rPr>
                <w:rFonts w:ascii="Cambria" w:hAnsi="Cambria"/>
                <w:lang w:val="sr-Latn-RS"/>
              </w:rPr>
            </w:pPr>
            <w:r w:rsidRPr="008F519D">
              <w:rPr>
                <w:rFonts w:ascii="Cambria" w:hAnsi="Cambria" w:cs="Arial"/>
                <w:i/>
                <w:sz w:val="20"/>
                <w:szCs w:val="20"/>
                <w:lang w:val="sr-Latn-RS"/>
              </w:rPr>
              <w:t>International Master in Taxation</w:t>
            </w:r>
          </w:p>
        </w:tc>
      </w:tr>
      <w:tr w:rsidR="00987169" w:rsidRPr="008F519D" w14:paraId="1B137C16" w14:textId="77777777" w:rsidTr="00C74C8E">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3F8D31F1" w14:textId="24B7B393" w:rsidR="00987169" w:rsidRPr="008F519D" w:rsidRDefault="00987169" w:rsidP="00987169">
            <w:pPr>
              <w:adjustRightInd w:val="0"/>
              <w:spacing w:before="43"/>
              <w:ind w:left="50" w:right="200"/>
              <w:rPr>
                <w:rFonts w:ascii="Cambria" w:hAnsi="Cambria"/>
                <w:lang w:val="ru-RU"/>
              </w:rPr>
            </w:pPr>
            <w:r w:rsidRPr="009522A7">
              <w:rPr>
                <w:rFonts w:ascii="Cambria" w:hAnsi="Cambria" w:cs="Arial"/>
                <w:sz w:val="20"/>
                <w:szCs w:val="20"/>
              </w:rPr>
              <w:t>Independent higher education institution where the study program</w:t>
            </w:r>
            <w:r>
              <w:rPr>
                <w:rFonts w:ascii="Cambria" w:hAnsi="Cambria" w:cs="Arial"/>
                <w:sz w:val="20"/>
                <w:szCs w:val="20"/>
              </w:rPr>
              <w:t>me</w:t>
            </w:r>
            <w:r w:rsidRPr="009522A7">
              <w:rPr>
                <w:rFonts w:ascii="Cambria" w:hAnsi="Cambria" w:cs="Arial"/>
                <w:sz w:val="20"/>
                <w:szCs w:val="20"/>
              </w:rPr>
              <w:t xml:space="preserve"> is implemented</w:t>
            </w:r>
            <w:r w:rsidRPr="009522A7">
              <w:rPr>
                <w:rFonts w:ascii="Cambria" w:hAnsi="Cambria" w:cs="Arial"/>
                <w:sz w:val="20"/>
                <w:szCs w:val="20"/>
                <w:lang w:val="ru-RU"/>
              </w:rPr>
              <w:t xml:space="preserve"> </w:t>
            </w:r>
            <w:r>
              <w:rPr>
                <w:rFonts w:ascii="Cambria" w:hAnsi="Cambria" w:cs="Arial"/>
                <w:sz w:val="20"/>
                <w:szCs w:val="20"/>
                <w:lang w:val="en-US"/>
              </w:rPr>
              <w:t xml:space="preserve"> </w:t>
            </w:r>
          </w:p>
        </w:tc>
        <w:tc>
          <w:tcPr>
            <w:tcW w:w="5160" w:type="dxa"/>
            <w:tcBorders>
              <w:top w:val="single" w:sz="8" w:space="0" w:color="000000"/>
              <w:left w:val="single" w:sz="8" w:space="0" w:color="000000"/>
              <w:bottom w:val="single" w:sz="8" w:space="0" w:color="000000"/>
              <w:right w:val="single" w:sz="8" w:space="0" w:color="000000"/>
            </w:tcBorders>
          </w:tcPr>
          <w:p w14:paraId="457D69B1" w14:textId="77777777" w:rsidR="00987169" w:rsidRPr="008F519D" w:rsidRDefault="00987169" w:rsidP="00987169">
            <w:pPr>
              <w:adjustRightInd w:val="0"/>
              <w:spacing w:before="8" w:line="150" w:lineRule="exact"/>
              <w:rPr>
                <w:rFonts w:ascii="Cambria" w:hAnsi="Cambria"/>
                <w:sz w:val="15"/>
                <w:szCs w:val="15"/>
                <w:lang w:val="ru-RU"/>
              </w:rPr>
            </w:pPr>
          </w:p>
          <w:p w14:paraId="742A6FE4" w14:textId="774C8C54" w:rsidR="00987169" w:rsidRPr="008F519D" w:rsidRDefault="00987169" w:rsidP="00987169">
            <w:pPr>
              <w:adjustRightInd w:val="0"/>
              <w:ind w:left="50" w:right="-20"/>
              <w:rPr>
                <w:rFonts w:ascii="Cambria" w:hAnsi="Cambria"/>
              </w:rPr>
            </w:pPr>
            <w:r>
              <w:rPr>
                <w:rFonts w:ascii="Cambria" w:hAnsi="Cambria" w:cs="Arial"/>
                <w:sz w:val="20"/>
                <w:szCs w:val="20"/>
              </w:rPr>
              <w:t xml:space="preserve">University of Belgrade  </w:t>
            </w:r>
          </w:p>
        </w:tc>
      </w:tr>
      <w:tr w:rsidR="00987169" w:rsidRPr="008F519D" w14:paraId="6EE9DBE9" w14:textId="77777777" w:rsidTr="00C74C8E">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558C0E04" w14:textId="7DA0BEBC" w:rsidR="00987169" w:rsidRPr="008F519D" w:rsidRDefault="00987169" w:rsidP="00987169">
            <w:pPr>
              <w:adjustRightInd w:val="0"/>
              <w:spacing w:before="43"/>
              <w:ind w:left="50" w:right="669"/>
              <w:rPr>
                <w:rFonts w:ascii="Cambria" w:hAnsi="Cambria"/>
                <w:lang w:val="ru-RU"/>
              </w:rPr>
            </w:pPr>
            <w:r w:rsidRPr="009522A7">
              <w:rPr>
                <w:rFonts w:ascii="Cambria" w:hAnsi="Cambria" w:cs="Arial"/>
                <w:sz w:val="20"/>
                <w:szCs w:val="20"/>
              </w:rPr>
              <w:t>Higher education institution where the study program</w:t>
            </w:r>
            <w:r>
              <w:rPr>
                <w:rFonts w:ascii="Cambria" w:hAnsi="Cambria" w:cs="Arial"/>
                <w:sz w:val="20"/>
                <w:szCs w:val="20"/>
              </w:rPr>
              <w:t>me</w:t>
            </w:r>
            <w:r w:rsidRPr="009522A7">
              <w:rPr>
                <w:rFonts w:ascii="Cambria" w:hAnsi="Cambria" w:cs="Arial"/>
                <w:sz w:val="20"/>
                <w:szCs w:val="20"/>
              </w:rPr>
              <w:t xml:space="preserve"> is implemented</w:t>
            </w:r>
            <w:r w:rsidRPr="009522A7">
              <w:rPr>
                <w:rFonts w:ascii="Cambria" w:hAnsi="Cambria" w:cs="Arial"/>
                <w:sz w:val="20"/>
                <w:szCs w:val="20"/>
                <w:lang w:val="ru-RU"/>
              </w:rPr>
              <w:t xml:space="preserve"> </w:t>
            </w:r>
            <w:r>
              <w:rPr>
                <w:rFonts w:ascii="Cambria" w:hAnsi="Cambria" w:cs="Arial"/>
                <w:sz w:val="20"/>
                <w:szCs w:val="20"/>
                <w:lang w:val="en-US"/>
              </w:rPr>
              <w:t xml:space="preserve"> </w:t>
            </w:r>
          </w:p>
        </w:tc>
        <w:tc>
          <w:tcPr>
            <w:tcW w:w="5160" w:type="dxa"/>
            <w:tcBorders>
              <w:top w:val="single" w:sz="8" w:space="0" w:color="000000"/>
              <w:left w:val="single" w:sz="8" w:space="0" w:color="000000"/>
              <w:bottom w:val="single" w:sz="8" w:space="0" w:color="000000"/>
              <w:right w:val="single" w:sz="8" w:space="0" w:color="000000"/>
            </w:tcBorders>
          </w:tcPr>
          <w:p w14:paraId="1B2E7AE8" w14:textId="77777777" w:rsidR="00987169" w:rsidRPr="008F519D" w:rsidRDefault="00987169" w:rsidP="00987169">
            <w:pPr>
              <w:adjustRightInd w:val="0"/>
              <w:spacing w:before="8" w:line="150" w:lineRule="exact"/>
              <w:rPr>
                <w:rFonts w:ascii="Cambria" w:hAnsi="Cambria"/>
                <w:sz w:val="15"/>
                <w:szCs w:val="15"/>
                <w:lang w:val="ru-RU"/>
              </w:rPr>
            </w:pPr>
          </w:p>
          <w:p w14:paraId="7123365F" w14:textId="612DE448" w:rsidR="00987169" w:rsidRPr="008F519D" w:rsidRDefault="00987169" w:rsidP="00987169">
            <w:pPr>
              <w:adjustRightInd w:val="0"/>
              <w:ind w:left="50" w:right="-20"/>
              <w:rPr>
                <w:rFonts w:ascii="Cambria" w:hAnsi="Cambria"/>
                <w:lang w:val="sr-Cyrl-RS"/>
              </w:rPr>
            </w:pPr>
            <w:r>
              <w:rPr>
                <w:rFonts w:ascii="Cambria" w:hAnsi="Cambria" w:cs="Arial"/>
                <w:sz w:val="20"/>
                <w:szCs w:val="20"/>
              </w:rPr>
              <w:t xml:space="preserve">Faculty of Economics and Faculty of Law  </w:t>
            </w:r>
          </w:p>
        </w:tc>
      </w:tr>
      <w:tr w:rsidR="00987169" w:rsidRPr="008F519D" w14:paraId="7A3FAF18" w14:textId="77777777" w:rsidTr="00987169">
        <w:trPr>
          <w:trHeight w:hRule="exact" w:val="520"/>
        </w:trPr>
        <w:tc>
          <w:tcPr>
            <w:tcW w:w="4700" w:type="dxa"/>
            <w:tcBorders>
              <w:top w:val="single" w:sz="8" w:space="0" w:color="000000"/>
              <w:left w:val="single" w:sz="8" w:space="0" w:color="000000"/>
              <w:bottom w:val="single" w:sz="8" w:space="0" w:color="000000"/>
              <w:right w:val="single" w:sz="8" w:space="0" w:color="000000"/>
            </w:tcBorders>
            <w:vAlign w:val="center"/>
          </w:tcPr>
          <w:p w14:paraId="1CA66E29" w14:textId="49FE8BC6" w:rsidR="00987169" w:rsidRPr="008F519D" w:rsidRDefault="00987169" w:rsidP="00987169">
            <w:pPr>
              <w:adjustRightInd w:val="0"/>
              <w:spacing w:before="43"/>
              <w:ind w:left="50" w:right="-20"/>
              <w:rPr>
                <w:rFonts w:ascii="Cambria" w:hAnsi="Cambria"/>
                <w:lang w:val="ru-RU"/>
              </w:rPr>
            </w:pPr>
            <w:r w:rsidRPr="00BC1388">
              <w:rPr>
                <w:rFonts w:ascii="Cambria" w:hAnsi="Cambria" w:cs="Arial"/>
                <w:sz w:val="20"/>
                <w:szCs w:val="20"/>
              </w:rPr>
              <w:t>Educational scientific / educational art field</w:t>
            </w:r>
          </w:p>
        </w:tc>
        <w:tc>
          <w:tcPr>
            <w:tcW w:w="5160" w:type="dxa"/>
            <w:tcBorders>
              <w:top w:val="single" w:sz="8" w:space="0" w:color="000000"/>
              <w:left w:val="single" w:sz="8" w:space="0" w:color="000000"/>
              <w:bottom w:val="single" w:sz="8" w:space="0" w:color="000000"/>
              <w:right w:val="single" w:sz="8" w:space="0" w:color="000000"/>
            </w:tcBorders>
          </w:tcPr>
          <w:p w14:paraId="4AA4C5C9" w14:textId="77777777" w:rsidR="00987169" w:rsidRPr="00BC1388" w:rsidRDefault="00987169" w:rsidP="00987169">
            <w:pPr>
              <w:adjustRightInd w:val="0"/>
              <w:spacing w:before="8" w:line="150" w:lineRule="exact"/>
              <w:rPr>
                <w:rFonts w:ascii="Cambria" w:hAnsi="Cambria" w:cs="Arial"/>
                <w:sz w:val="20"/>
                <w:szCs w:val="20"/>
              </w:rPr>
            </w:pPr>
          </w:p>
          <w:p w14:paraId="2F80C62E" w14:textId="2E448B0F" w:rsidR="00987169" w:rsidRPr="008F519D" w:rsidRDefault="00987169" w:rsidP="00987169">
            <w:pPr>
              <w:adjustRightInd w:val="0"/>
              <w:ind w:left="50" w:right="-20"/>
              <w:rPr>
                <w:rFonts w:ascii="Cambria" w:hAnsi="Cambria"/>
              </w:rPr>
            </w:pPr>
            <w:r w:rsidRPr="00BC1388">
              <w:rPr>
                <w:rFonts w:ascii="Cambria" w:hAnsi="Cambria" w:cs="Arial"/>
                <w:sz w:val="20"/>
                <w:szCs w:val="20"/>
              </w:rPr>
              <w:t xml:space="preserve">Social and humanistic sciences  </w:t>
            </w:r>
          </w:p>
        </w:tc>
      </w:tr>
      <w:tr w:rsidR="00987169" w:rsidRPr="008F519D" w14:paraId="6DBA6C1E" w14:textId="77777777" w:rsidTr="00C74C8E">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4190B956" w14:textId="77777777" w:rsidR="00987169" w:rsidRPr="008F519D" w:rsidRDefault="00987169" w:rsidP="00987169">
            <w:pPr>
              <w:adjustRightInd w:val="0"/>
              <w:spacing w:before="8" w:line="150" w:lineRule="exact"/>
              <w:rPr>
                <w:rFonts w:ascii="Cambria" w:hAnsi="Cambria"/>
                <w:sz w:val="15"/>
                <w:szCs w:val="15"/>
                <w:lang w:val="ru-RU"/>
              </w:rPr>
            </w:pPr>
          </w:p>
          <w:p w14:paraId="77C430DC" w14:textId="6822F766" w:rsidR="00987169" w:rsidRPr="008F519D" w:rsidRDefault="00987169" w:rsidP="00987169">
            <w:pPr>
              <w:adjustRightInd w:val="0"/>
              <w:ind w:left="50" w:right="-20"/>
              <w:rPr>
                <w:rFonts w:ascii="Cambria" w:hAnsi="Cambria"/>
                <w:lang w:val="ru-RU"/>
              </w:rPr>
            </w:pPr>
            <w:r w:rsidRPr="00B430D8">
              <w:rPr>
                <w:rFonts w:ascii="Cambria" w:hAnsi="Cambria" w:cs="Arial"/>
                <w:sz w:val="20"/>
                <w:szCs w:val="20"/>
              </w:rPr>
              <w:t>Scientific, professional or artistic field</w:t>
            </w:r>
            <w:r w:rsidRPr="00B430D8">
              <w:rPr>
                <w:rFonts w:ascii="Cambria" w:hAnsi="Cambria" w:cs="Arial"/>
                <w:sz w:val="20"/>
                <w:szCs w:val="20"/>
                <w:lang w:val="ru-RU"/>
              </w:rPr>
              <w:t xml:space="preserve"> </w:t>
            </w:r>
            <w:r>
              <w:rPr>
                <w:rFonts w:ascii="Cambria" w:hAnsi="Cambria" w:cs="Arial"/>
                <w:sz w:val="20"/>
                <w:szCs w:val="20"/>
                <w:lang w:val="en-US"/>
              </w:rPr>
              <w:t xml:space="preserve"> </w:t>
            </w:r>
          </w:p>
        </w:tc>
        <w:tc>
          <w:tcPr>
            <w:tcW w:w="5160" w:type="dxa"/>
            <w:tcBorders>
              <w:top w:val="single" w:sz="8" w:space="0" w:color="000000"/>
              <w:left w:val="single" w:sz="8" w:space="0" w:color="000000"/>
              <w:bottom w:val="single" w:sz="8" w:space="0" w:color="000000"/>
              <w:right w:val="single" w:sz="8" w:space="0" w:color="000000"/>
            </w:tcBorders>
          </w:tcPr>
          <w:p w14:paraId="301A702A" w14:textId="77777777" w:rsidR="00987169" w:rsidRPr="008F519D" w:rsidRDefault="00987169" w:rsidP="00987169">
            <w:pPr>
              <w:adjustRightInd w:val="0"/>
              <w:spacing w:before="8" w:line="150" w:lineRule="exact"/>
              <w:rPr>
                <w:rFonts w:ascii="Cambria" w:hAnsi="Cambria"/>
                <w:sz w:val="15"/>
                <w:szCs w:val="15"/>
                <w:lang w:val="ru-RU"/>
              </w:rPr>
            </w:pPr>
          </w:p>
          <w:p w14:paraId="7E3C634D" w14:textId="014DCC56" w:rsidR="00987169" w:rsidRPr="008F519D" w:rsidRDefault="00987169" w:rsidP="00987169">
            <w:pPr>
              <w:adjustRightInd w:val="0"/>
              <w:ind w:left="50" w:right="-20"/>
              <w:rPr>
                <w:rFonts w:ascii="Cambria" w:hAnsi="Cambria"/>
                <w:lang w:val="sr-Cyrl-RS"/>
              </w:rPr>
            </w:pPr>
            <w:r w:rsidRPr="00B430D8">
              <w:rPr>
                <w:rFonts w:ascii="Cambria" w:hAnsi="Cambria" w:cs="Arial"/>
                <w:sz w:val="20"/>
                <w:szCs w:val="20"/>
              </w:rPr>
              <w:t xml:space="preserve">Economics, </w:t>
            </w:r>
            <w:r>
              <w:rPr>
                <w:rFonts w:ascii="Cambria" w:hAnsi="Cambria" w:cs="Arial"/>
                <w:sz w:val="20"/>
                <w:szCs w:val="20"/>
              </w:rPr>
              <w:t>b</w:t>
            </w:r>
            <w:r w:rsidRPr="00B430D8">
              <w:rPr>
                <w:rFonts w:ascii="Cambria" w:hAnsi="Cambria" w:cs="Arial"/>
                <w:sz w:val="20"/>
                <w:szCs w:val="20"/>
              </w:rPr>
              <w:t xml:space="preserve">usiness and </w:t>
            </w:r>
            <w:r>
              <w:rPr>
                <w:rFonts w:ascii="Cambria" w:hAnsi="Cambria" w:cs="Arial"/>
                <w:sz w:val="20"/>
                <w:szCs w:val="20"/>
              </w:rPr>
              <w:t>m</w:t>
            </w:r>
            <w:r w:rsidRPr="00B430D8">
              <w:rPr>
                <w:rFonts w:ascii="Cambria" w:hAnsi="Cambria" w:cs="Arial"/>
                <w:sz w:val="20"/>
                <w:szCs w:val="20"/>
              </w:rPr>
              <w:t xml:space="preserve">anagement, </w:t>
            </w:r>
            <w:r>
              <w:rPr>
                <w:rFonts w:ascii="Cambria" w:hAnsi="Cambria" w:cs="Arial"/>
                <w:sz w:val="20"/>
                <w:szCs w:val="20"/>
              </w:rPr>
              <w:t>l</w:t>
            </w:r>
            <w:r w:rsidRPr="00B430D8">
              <w:rPr>
                <w:rFonts w:ascii="Cambria" w:hAnsi="Cambria" w:cs="Arial"/>
                <w:sz w:val="20"/>
                <w:szCs w:val="20"/>
              </w:rPr>
              <w:t xml:space="preserve">aw </w:t>
            </w:r>
            <w:r>
              <w:rPr>
                <w:rFonts w:ascii="Cambria" w:hAnsi="Cambria" w:cs="Arial"/>
                <w:sz w:val="20"/>
                <w:szCs w:val="20"/>
              </w:rPr>
              <w:t xml:space="preserve"> </w:t>
            </w:r>
          </w:p>
        </w:tc>
      </w:tr>
      <w:tr w:rsidR="00987169" w:rsidRPr="008F519D" w14:paraId="3BC725E6" w14:textId="77777777" w:rsidTr="00C74C8E">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49D6804" w14:textId="77777777" w:rsidR="00987169" w:rsidRPr="008F519D" w:rsidRDefault="00987169" w:rsidP="00987169">
            <w:pPr>
              <w:adjustRightInd w:val="0"/>
              <w:spacing w:before="8" w:line="150" w:lineRule="exact"/>
              <w:rPr>
                <w:rFonts w:ascii="Cambria" w:hAnsi="Cambria"/>
                <w:sz w:val="15"/>
                <w:szCs w:val="15"/>
              </w:rPr>
            </w:pPr>
          </w:p>
          <w:p w14:paraId="64F0B6BE" w14:textId="05AC5D9D" w:rsidR="00987169" w:rsidRPr="008F519D" w:rsidRDefault="00987169" w:rsidP="00987169">
            <w:pPr>
              <w:adjustRightInd w:val="0"/>
              <w:ind w:left="50" w:right="-20"/>
              <w:rPr>
                <w:rFonts w:ascii="Cambria" w:hAnsi="Cambria"/>
              </w:rPr>
            </w:pPr>
            <w:r w:rsidRPr="00B430D8">
              <w:rPr>
                <w:rFonts w:ascii="Cambria" w:hAnsi="Cambria" w:cs="Arial"/>
                <w:sz w:val="20"/>
                <w:szCs w:val="20"/>
              </w:rPr>
              <w:t>Type of studies</w:t>
            </w:r>
            <w:r>
              <w:rPr>
                <w:rFonts w:ascii="Cambria" w:hAnsi="Cambria" w:cs="Arial"/>
                <w:sz w:val="20"/>
                <w:szCs w:val="20"/>
              </w:rPr>
              <w:t xml:space="preserve"> </w:t>
            </w:r>
          </w:p>
        </w:tc>
        <w:tc>
          <w:tcPr>
            <w:tcW w:w="5160" w:type="dxa"/>
            <w:tcBorders>
              <w:top w:val="single" w:sz="8" w:space="0" w:color="000000"/>
              <w:left w:val="single" w:sz="8" w:space="0" w:color="000000"/>
              <w:bottom w:val="single" w:sz="8" w:space="0" w:color="000000"/>
              <w:right w:val="single" w:sz="8" w:space="0" w:color="000000"/>
            </w:tcBorders>
          </w:tcPr>
          <w:p w14:paraId="6FC3EBAF" w14:textId="77777777" w:rsidR="00987169" w:rsidRPr="008F519D" w:rsidRDefault="00987169" w:rsidP="00987169">
            <w:pPr>
              <w:adjustRightInd w:val="0"/>
              <w:spacing w:before="8" w:line="150" w:lineRule="exact"/>
              <w:rPr>
                <w:rFonts w:ascii="Cambria" w:hAnsi="Cambria"/>
                <w:sz w:val="15"/>
                <w:szCs w:val="15"/>
              </w:rPr>
            </w:pPr>
          </w:p>
          <w:p w14:paraId="6203830B" w14:textId="4A3578EF" w:rsidR="00987169" w:rsidRPr="008F519D" w:rsidRDefault="00987169" w:rsidP="00987169">
            <w:pPr>
              <w:adjustRightInd w:val="0"/>
              <w:ind w:left="50" w:right="-20"/>
              <w:rPr>
                <w:rFonts w:ascii="Cambria" w:hAnsi="Cambria"/>
              </w:rPr>
            </w:pPr>
            <w:r>
              <w:rPr>
                <w:rFonts w:ascii="Cambria" w:hAnsi="Cambria" w:cs="Arial"/>
                <w:sz w:val="20"/>
                <w:szCs w:val="20"/>
                <w:lang w:val="en-US"/>
              </w:rPr>
              <w:t xml:space="preserve">Master academic studies  </w:t>
            </w:r>
          </w:p>
        </w:tc>
      </w:tr>
      <w:tr w:rsidR="00987169" w:rsidRPr="008F519D" w14:paraId="135080C7" w14:textId="77777777" w:rsidTr="00C74C8E">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A16B57A" w14:textId="77777777" w:rsidR="00987169" w:rsidRPr="008F519D" w:rsidRDefault="00987169" w:rsidP="00987169">
            <w:pPr>
              <w:adjustRightInd w:val="0"/>
              <w:spacing w:before="8" w:line="150" w:lineRule="exact"/>
              <w:rPr>
                <w:rFonts w:ascii="Cambria" w:hAnsi="Cambria"/>
                <w:sz w:val="15"/>
                <w:szCs w:val="15"/>
                <w:lang w:val="ru-RU"/>
              </w:rPr>
            </w:pPr>
          </w:p>
          <w:p w14:paraId="0FAC6923" w14:textId="67C86C18" w:rsidR="00987169" w:rsidRPr="008F519D" w:rsidRDefault="00987169" w:rsidP="00987169">
            <w:pPr>
              <w:adjustRightInd w:val="0"/>
              <w:ind w:left="50" w:right="-20"/>
              <w:rPr>
                <w:rFonts w:ascii="Cambria" w:hAnsi="Cambria"/>
                <w:lang w:val="ru-RU"/>
              </w:rPr>
            </w:pPr>
            <w:r>
              <w:rPr>
                <w:rFonts w:ascii="Cambria" w:hAnsi="Cambria" w:cs="Arial"/>
                <w:sz w:val="20"/>
                <w:szCs w:val="20"/>
                <w:lang w:val="en-US"/>
              </w:rPr>
              <w:t xml:space="preserve">Volume of studies expressed in ECTS credits </w:t>
            </w:r>
          </w:p>
        </w:tc>
        <w:tc>
          <w:tcPr>
            <w:tcW w:w="5160" w:type="dxa"/>
            <w:tcBorders>
              <w:top w:val="single" w:sz="8" w:space="0" w:color="000000"/>
              <w:left w:val="single" w:sz="8" w:space="0" w:color="000000"/>
              <w:bottom w:val="single" w:sz="8" w:space="0" w:color="000000"/>
              <w:right w:val="single" w:sz="8" w:space="0" w:color="000000"/>
            </w:tcBorders>
          </w:tcPr>
          <w:p w14:paraId="644A1FCE" w14:textId="77777777" w:rsidR="00987169" w:rsidRPr="008F519D" w:rsidRDefault="00987169" w:rsidP="00987169">
            <w:pPr>
              <w:adjustRightInd w:val="0"/>
              <w:spacing w:before="8" w:line="150" w:lineRule="exact"/>
              <w:rPr>
                <w:rFonts w:ascii="Cambria" w:hAnsi="Cambria"/>
                <w:sz w:val="15"/>
                <w:szCs w:val="15"/>
                <w:lang w:val="ru-RU"/>
              </w:rPr>
            </w:pPr>
          </w:p>
          <w:p w14:paraId="0AB3159B" w14:textId="77777777" w:rsidR="00987169" w:rsidRPr="008F519D" w:rsidRDefault="00987169" w:rsidP="00987169">
            <w:pPr>
              <w:adjustRightInd w:val="0"/>
              <w:ind w:left="50" w:right="-20"/>
              <w:rPr>
                <w:rFonts w:ascii="Cambria" w:hAnsi="Cambria"/>
              </w:rPr>
            </w:pPr>
            <w:r w:rsidRPr="008F519D">
              <w:rPr>
                <w:rFonts w:ascii="Cambria" w:hAnsi="Cambria" w:cs="Arial"/>
                <w:sz w:val="20"/>
                <w:szCs w:val="20"/>
              </w:rPr>
              <w:t>60</w:t>
            </w:r>
          </w:p>
        </w:tc>
      </w:tr>
      <w:tr w:rsidR="003E7C27" w:rsidRPr="008F519D" w14:paraId="74F8ECFD" w14:textId="77777777" w:rsidTr="000F3165">
        <w:trPr>
          <w:trHeight w:hRule="exact" w:val="848"/>
        </w:trPr>
        <w:tc>
          <w:tcPr>
            <w:tcW w:w="4700" w:type="dxa"/>
            <w:tcBorders>
              <w:top w:val="single" w:sz="8" w:space="0" w:color="000000"/>
              <w:left w:val="single" w:sz="8" w:space="0" w:color="000000"/>
              <w:bottom w:val="single" w:sz="8" w:space="0" w:color="000000"/>
              <w:right w:val="single" w:sz="8" w:space="0" w:color="000000"/>
            </w:tcBorders>
          </w:tcPr>
          <w:p w14:paraId="0315EBE1" w14:textId="77777777" w:rsidR="003E7C27" w:rsidRPr="008F519D" w:rsidRDefault="003E7C27" w:rsidP="003E7C27">
            <w:pPr>
              <w:adjustRightInd w:val="0"/>
              <w:spacing w:before="8" w:line="150" w:lineRule="exact"/>
              <w:rPr>
                <w:rFonts w:ascii="Cambria" w:hAnsi="Cambria"/>
                <w:sz w:val="15"/>
                <w:szCs w:val="15"/>
              </w:rPr>
            </w:pPr>
          </w:p>
          <w:p w14:paraId="6106B422" w14:textId="7B06C7F7" w:rsidR="003E7C27" w:rsidRPr="008F519D" w:rsidRDefault="003E7C27" w:rsidP="003E7C27">
            <w:pPr>
              <w:adjustRightInd w:val="0"/>
              <w:ind w:left="50" w:right="-20"/>
              <w:rPr>
                <w:rFonts w:ascii="Cambria" w:hAnsi="Cambria"/>
              </w:rPr>
            </w:pPr>
            <w:r>
              <w:rPr>
                <w:rFonts w:ascii="Cambria" w:hAnsi="Cambria" w:cs="Arial"/>
                <w:sz w:val="20"/>
                <w:szCs w:val="20"/>
              </w:rPr>
              <w:t>Name</w:t>
            </w:r>
            <w:r w:rsidRPr="00B430D8">
              <w:rPr>
                <w:rFonts w:ascii="Cambria" w:hAnsi="Cambria" w:cs="Arial"/>
                <w:sz w:val="20"/>
                <w:szCs w:val="20"/>
              </w:rPr>
              <w:t>, abbreviation</w:t>
            </w:r>
            <w:r>
              <w:rPr>
                <w:rFonts w:ascii="Cambria" w:hAnsi="Cambria" w:cs="Arial"/>
                <w:sz w:val="20"/>
                <w:szCs w:val="20"/>
              </w:rPr>
              <w:t xml:space="preserve"> </w:t>
            </w:r>
          </w:p>
        </w:tc>
        <w:tc>
          <w:tcPr>
            <w:tcW w:w="5160" w:type="dxa"/>
            <w:tcBorders>
              <w:top w:val="single" w:sz="8" w:space="0" w:color="000000"/>
              <w:left w:val="single" w:sz="8" w:space="0" w:color="000000"/>
              <w:bottom w:val="single" w:sz="8" w:space="0" w:color="000000"/>
              <w:right w:val="single" w:sz="8" w:space="0" w:color="000000"/>
            </w:tcBorders>
          </w:tcPr>
          <w:p w14:paraId="773C9B6A" w14:textId="77777777" w:rsidR="003E7C27" w:rsidRDefault="003E7C27" w:rsidP="003E7C27">
            <w:pPr>
              <w:adjustRightInd w:val="0"/>
              <w:ind w:left="50" w:right="-20"/>
              <w:rPr>
                <w:rFonts w:ascii="Cambria" w:hAnsi="Cambria"/>
                <w:sz w:val="20"/>
                <w:szCs w:val="20"/>
                <w:lang w:val="en-US"/>
              </w:rPr>
            </w:pPr>
          </w:p>
          <w:p w14:paraId="1AB6E196" w14:textId="6B2318C2" w:rsidR="003E7C27" w:rsidRPr="008F519D" w:rsidRDefault="003E7C27" w:rsidP="003E7C27">
            <w:pPr>
              <w:adjustRightInd w:val="0"/>
              <w:ind w:left="50" w:right="-20"/>
              <w:rPr>
                <w:rFonts w:ascii="Cambria" w:hAnsi="Cambria"/>
                <w:lang w:val="ru-RU"/>
              </w:rPr>
            </w:pPr>
            <w:r w:rsidRPr="00B430D8">
              <w:rPr>
                <w:rFonts w:ascii="Cambria" w:hAnsi="Cambria"/>
                <w:sz w:val="20"/>
                <w:szCs w:val="20"/>
                <w:lang w:val="en-US"/>
              </w:rPr>
              <w:t xml:space="preserve">Master in </w:t>
            </w:r>
            <w:r w:rsidRPr="00B430D8">
              <w:rPr>
                <w:rFonts w:ascii="Cambria" w:hAnsi="Cambria"/>
                <w:noProof/>
                <w:sz w:val="20"/>
                <w:szCs w:val="20"/>
                <w:lang w:val="en-US"/>
              </w:rPr>
              <w:t>T</w:t>
            </w:r>
            <w:r w:rsidRPr="00B430D8">
              <w:rPr>
                <w:rFonts w:ascii="Cambria" w:hAnsi="Cambria"/>
                <w:sz w:val="20"/>
                <w:szCs w:val="20"/>
                <w:lang w:val="en-US"/>
              </w:rPr>
              <w:t>axation</w:t>
            </w:r>
            <w:r>
              <w:rPr>
                <w:rFonts w:ascii="Cambria" w:hAnsi="Cambria"/>
                <w:sz w:val="20"/>
                <w:szCs w:val="20"/>
                <w:lang w:val="en-US"/>
              </w:rPr>
              <w:t xml:space="preserve"> </w:t>
            </w:r>
          </w:p>
        </w:tc>
      </w:tr>
      <w:tr w:rsidR="003E7C27" w:rsidRPr="008F519D" w14:paraId="4700FB46" w14:textId="77777777" w:rsidTr="00C74C8E">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4771B83" w14:textId="77777777" w:rsidR="003E7C27" w:rsidRPr="008F519D" w:rsidRDefault="003E7C27" w:rsidP="003E7C27">
            <w:pPr>
              <w:adjustRightInd w:val="0"/>
              <w:spacing w:before="8" w:line="150" w:lineRule="exact"/>
              <w:rPr>
                <w:rFonts w:ascii="Cambria" w:hAnsi="Cambria"/>
                <w:sz w:val="15"/>
                <w:szCs w:val="15"/>
                <w:lang w:val="ru-RU"/>
              </w:rPr>
            </w:pPr>
          </w:p>
          <w:p w14:paraId="3B334CB7" w14:textId="68672EEE" w:rsidR="003E7C27" w:rsidRPr="008F519D" w:rsidRDefault="003E7C27" w:rsidP="003E7C27">
            <w:pPr>
              <w:adjustRightInd w:val="0"/>
              <w:ind w:left="50" w:right="-20"/>
              <w:rPr>
                <w:rFonts w:ascii="Cambria" w:hAnsi="Cambria"/>
              </w:rPr>
            </w:pPr>
            <w:r>
              <w:rPr>
                <w:rFonts w:ascii="Cambria" w:hAnsi="Cambria" w:cs="Arial"/>
                <w:sz w:val="20"/>
                <w:szCs w:val="20"/>
              </w:rPr>
              <w:t xml:space="preserve">Duration of studies </w:t>
            </w:r>
          </w:p>
        </w:tc>
        <w:tc>
          <w:tcPr>
            <w:tcW w:w="5160" w:type="dxa"/>
            <w:tcBorders>
              <w:top w:val="single" w:sz="8" w:space="0" w:color="000000"/>
              <w:left w:val="single" w:sz="8" w:space="0" w:color="000000"/>
              <w:bottom w:val="single" w:sz="8" w:space="0" w:color="000000"/>
              <w:right w:val="single" w:sz="8" w:space="0" w:color="000000"/>
            </w:tcBorders>
          </w:tcPr>
          <w:p w14:paraId="3A12E7CA" w14:textId="77777777" w:rsidR="003E7C27" w:rsidRPr="008F519D" w:rsidRDefault="003E7C27" w:rsidP="003E7C27">
            <w:pPr>
              <w:adjustRightInd w:val="0"/>
              <w:spacing w:before="8" w:line="150" w:lineRule="exact"/>
              <w:rPr>
                <w:rFonts w:ascii="Cambria" w:hAnsi="Cambria"/>
                <w:sz w:val="15"/>
                <w:szCs w:val="15"/>
              </w:rPr>
            </w:pPr>
          </w:p>
          <w:p w14:paraId="02530C06" w14:textId="19CEBA2E" w:rsidR="003E7C27" w:rsidRPr="003E7C27" w:rsidRDefault="003E7C27" w:rsidP="003E7C27">
            <w:pPr>
              <w:adjustRightInd w:val="0"/>
              <w:ind w:left="50" w:right="-20"/>
              <w:rPr>
                <w:rFonts w:ascii="Cambria" w:hAnsi="Cambria"/>
                <w:lang w:val="en-US"/>
              </w:rPr>
            </w:pPr>
            <w:r w:rsidRPr="008F519D">
              <w:rPr>
                <w:rFonts w:ascii="Cambria" w:hAnsi="Cambria" w:cs="Arial"/>
                <w:sz w:val="20"/>
                <w:szCs w:val="20"/>
              </w:rPr>
              <w:t>1</w:t>
            </w:r>
            <w:r w:rsidRPr="008F519D">
              <w:rPr>
                <w:rFonts w:ascii="Cambria" w:hAnsi="Cambria" w:cs="Arial"/>
                <w:sz w:val="20"/>
                <w:szCs w:val="20"/>
                <w:lang w:val="sr-Cyrl-RS"/>
              </w:rPr>
              <w:t xml:space="preserve"> </w:t>
            </w:r>
            <w:r>
              <w:rPr>
                <w:rFonts w:ascii="Cambria" w:hAnsi="Cambria" w:cs="Arial"/>
                <w:sz w:val="20"/>
                <w:szCs w:val="20"/>
                <w:lang w:val="en-US"/>
              </w:rPr>
              <w:t>year</w:t>
            </w:r>
          </w:p>
        </w:tc>
      </w:tr>
      <w:tr w:rsidR="003E7C27" w:rsidRPr="008F519D" w14:paraId="738389F6" w14:textId="77777777" w:rsidTr="00C74C8E">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BB49602" w14:textId="5A582991" w:rsidR="003E7C27" w:rsidRPr="008F519D" w:rsidRDefault="003E7C27" w:rsidP="003E7C27">
            <w:pPr>
              <w:adjustRightInd w:val="0"/>
              <w:spacing w:before="43"/>
              <w:ind w:left="50" w:right="-27"/>
              <w:rPr>
                <w:rFonts w:ascii="Cambria" w:hAnsi="Cambria"/>
                <w:lang w:val="ru-RU"/>
              </w:rPr>
            </w:pPr>
            <w:r w:rsidRPr="005C7193">
              <w:rPr>
                <w:rFonts w:ascii="Cambria" w:hAnsi="Cambria" w:cs="Arial"/>
                <w:sz w:val="20"/>
                <w:szCs w:val="20"/>
              </w:rPr>
              <w:t>The year in which the realization of the study program</w:t>
            </w:r>
            <w:r>
              <w:rPr>
                <w:rFonts w:ascii="Cambria" w:hAnsi="Cambria" w:cs="Arial"/>
                <w:sz w:val="20"/>
                <w:szCs w:val="20"/>
              </w:rPr>
              <w:t>me</w:t>
            </w:r>
            <w:r w:rsidRPr="005C7193">
              <w:rPr>
                <w:rFonts w:ascii="Cambria" w:hAnsi="Cambria" w:cs="Arial"/>
                <w:sz w:val="20"/>
                <w:szCs w:val="20"/>
              </w:rPr>
              <w:t xml:space="preserve"> began</w:t>
            </w:r>
            <w:r>
              <w:rPr>
                <w:rFonts w:ascii="Cambria" w:hAnsi="Cambria" w:cs="Arial"/>
                <w:sz w:val="20"/>
                <w:szCs w:val="20"/>
              </w:rPr>
              <w:t xml:space="preserve"> </w:t>
            </w:r>
          </w:p>
        </w:tc>
        <w:tc>
          <w:tcPr>
            <w:tcW w:w="5160" w:type="dxa"/>
            <w:tcBorders>
              <w:top w:val="single" w:sz="8" w:space="0" w:color="000000"/>
              <w:left w:val="single" w:sz="8" w:space="0" w:color="000000"/>
              <w:bottom w:val="single" w:sz="8" w:space="0" w:color="000000"/>
              <w:right w:val="single" w:sz="8" w:space="0" w:color="000000"/>
            </w:tcBorders>
          </w:tcPr>
          <w:p w14:paraId="29EB9296" w14:textId="77777777" w:rsidR="003E7C27" w:rsidRPr="008F519D" w:rsidRDefault="003E7C27" w:rsidP="003E7C27">
            <w:pPr>
              <w:adjustRightInd w:val="0"/>
              <w:spacing w:before="8" w:line="150" w:lineRule="exact"/>
              <w:rPr>
                <w:rFonts w:ascii="Cambria" w:hAnsi="Cambria"/>
                <w:sz w:val="15"/>
                <w:szCs w:val="15"/>
                <w:lang w:val="ru-RU"/>
              </w:rPr>
            </w:pPr>
          </w:p>
          <w:p w14:paraId="4D633F63" w14:textId="033F8894" w:rsidR="003E7C27" w:rsidRPr="008F519D" w:rsidRDefault="003E7C27" w:rsidP="003E7C27">
            <w:pPr>
              <w:adjustRightInd w:val="0"/>
              <w:ind w:left="50" w:right="-20"/>
              <w:rPr>
                <w:rFonts w:ascii="Cambria" w:hAnsi="Cambria"/>
                <w:lang w:val="sr-Cyrl-RS"/>
              </w:rPr>
            </w:pPr>
            <w:r w:rsidRPr="008F519D">
              <w:rPr>
                <w:rFonts w:ascii="Cambria" w:hAnsi="Cambria" w:cs="Arial"/>
                <w:sz w:val="20"/>
                <w:szCs w:val="20"/>
              </w:rPr>
              <w:t>20</w:t>
            </w:r>
            <w:r w:rsidRPr="008F519D">
              <w:rPr>
                <w:rFonts w:ascii="Cambria" w:hAnsi="Cambria" w:cs="Arial"/>
                <w:sz w:val="20"/>
                <w:szCs w:val="20"/>
                <w:lang w:val="sr-Cyrl-RS"/>
              </w:rPr>
              <w:t>20</w:t>
            </w:r>
          </w:p>
        </w:tc>
      </w:tr>
      <w:tr w:rsidR="003E7C27" w:rsidRPr="008F519D" w14:paraId="050D11B3" w14:textId="77777777" w:rsidTr="00C74C8E">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85089C5" w14:textId="7C08BC6B" w:rsidR="003E7C27" w:rsidRPr="008F519D" w:rsidRDefault="003E7C27" w:rsidP="003E7C27">
            <w:pPr>
              <w:adjustRightInd w:val="0"/>
              <w:spacing w:before="43"/>
              <w:ind w:left="50" w:right="58"/>
              <w:rPr>
                <w:rFonts w:ascii="Cambria" w:hAnsi="Cambria"/>
                <w:lang w:val="ru-RU"/>
              </w:rPr>
            </w:pPr>
            <w:r>
              <w:rPr>
                <w:rFonts w:ascii="Cambria" w:hAnsi="Cambria" w:cs="Arial"/>
                <w:sz w:val="20"/>
                <w:szCs w:val="20"/>
              </w:rPr>
              <w:t>The y</w:t>
            </w:r>
            <w:r w:rsidRPr="005C7193">
              <w:rPr>
                <w:rFonts w:ascii="Cambria" w:hAnsi="Cambria" w:cs="Arial"/>
                <w:sz w:val="20"/>
                <w:szCs w:val="20"/>
              </w:rPr>
              <w:t>ear when the study program</w:t>
            </w:r>
            <w:r>
              <w:rPr>
                <w:rFonts w:ascii="Cambria" w:hAnsi="Cambria" w:cs="Arial"/>
                <w:sz w:val="20"/>
                <w:szCs w:val="20"/>
              </w:rPr>
              <w:t>me</w:t>
            </w:r>
            <w:r w:rsidRPr="005C7193">
              <w:rPr>
                <w:rFonts w:ascii="Cambria" w:hAnsi="Cambria" w:cs="Arial"/>
                <w:sz w:val="20"/>
                <w:szCs w:val="20"/>
              </w:rPr>
              <w:t xml:space="preserve"> will begin (if the program</w:t>
            </w:r>
            <w:r>
              <w:rPr>
                <w:rFonts w:ascii="Cambria" w:hAnsi="Cambria" w:cs="Arial"/>
                <w:sz w:val="20"/>
                <w:szCs w:val="20"/>
              </w:rPr>
              <w:t>me</w:t>
            </w:r>
            <w:r w:rsidRPr="005C7193">
              <w:rPr>
                <w:rFonts w:ascii="Cambria" w:hAnsi="Cambria" w:cs="Arial"/>
                <w:sz w:val="20"/>
                <w:szCs w:val="20"/>
              </w:rPr>
              <w:t xml:space="preserve"> is new)</w:t>
            </w:r>
          </w:p>
        </w:tc>
        <w:tc>
          <w:tcPr>
            <w:tcW w:w="5160" w:type="dxa"/>
            <w:tcBorders>
              <w:top w:val="single" w:sz="8" w:space="0" w:color="000000"/>
              <w:left w:val="single" w:sz="8" w:space="0" w:color="000000"/>
              <w:bottom w:val="single" w:sz="8" w:space="0" w:color="000000"/>
              <w:right w:val="single" w:sz="8" w:space="0" w:color="000000"/>
            </w:tcBorders>
          </w:tcPr>
          <w:p w14:paraId="64C21784" w14:textId="77777777" w:rsidR="003E7C27" w:rsidRPr="008F519D" w:rsidRDefault="003E7C27" w:rsidP="003E7C27">
            <w:pPr>
              <w:adjustRightInd w:val="0"/>
              <w:rPr>
                <w:rFonts w:ascii="Cambria" w:hAnsi="Cambria"/>
                <w:lang w:val="ru-RU"/>
              </w:rPr>
            </w:pPr>
          </w:p>
        </w:tc>
      </w:tr>
      <w:tr w:rsidR="003E7C27" w:rsidRPr="008F519D" w14:paraId="39CF1561" w14:textId="77777777" w:rsidTr="00C74C8E">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16CC556" w14:textId="41B83EA6" w:rsidR="003E7C27" w:rsidRPr="008F519D" w:rsidRDefault="003E7C27" w:rsidP="003E7C27">
            <w:pPr>
              <w:adjustRightInd w:val="0"/>
              <w:spacing w:before="43"/>
              <w:ind w:left="50" w:right="-25"/>
              <w:rPr>
                <w:rFonts w:ascii="Cambria" w:hAnsi="Cambria"/>
                <w:lang w:val="ru-RU"/>
              </w:rPr>
            </w:pPr>
            <w:r w:rsidRPr="005C7193">
              <w:rPr>
                <w:rFonts w:ascii="Cambria" w:hAnsi="Cambria" w:cs="Arial"/>
                <w:sz w:val="20"/>
                <w:szCs w:val="20"/>
              </w:rPr>
              <w:t>Number of students studying under this study program</w:t>
            </w:r>
            <w:r>
              <w:rPr>
                <w:rFonts w:ascii="Cambria" w:hAnsi="Cambria" w:cs="Arial"/>
                <w:sz w:val="20"/>
                <w:szCs w:val="20"/>
              </w:rPr>
              <w:t xml:space="preserve">me </w:t>
            </w:r>
          </w:p>
        </w:tc>
        <w:tc>
          <w:tcPr>
            <w:tcW w:w="5160" w:type="dxa"/>
            <w:tcBorders>
              <w:top w:val="single" w:sz="8" w:space="0" w:color="000000"/>
              <w:left w:val="single" w:sz="8" w:space="0" w:color="000000"/>
              <w:bottom w:val="single" w:sz="8" w:space="0" w:color="000000"/>
              <w:right w:val="single" w:sz="8" w:space="0" w:color="000000"/>
            </w:tcBorders>
          </w:tcPr>
          <w:p w14:paraId="24DB4EC2" w14:textId="77777777" w:rsidR="003E7C27" w:rsidRPr="008F519D" w:rsidRDefault="003E7C27" w:rsidP="003E7C27">
            <w:pPr>
              <w:adjustRightInd w:val="0"/>
              <w:spacing w:before="8" w:line="150" w:lineRule="exact"/>
              <w:rPr>
                <w:rFonts w:ascii="Cambria" w:hAnsi="Cambria"/>
                <w:sz w:val="15"/>
                <w:szCs w:val="15"/>
                <w:lang w:val="ru-RU"/>
              </w:rPr>
            </w:pPr>
          </w:p>
          <w:p w14:paraId="0C692C24" w14:textId="77777777" w:rsidR="003E7C27" w:rsidRPr="008F519D" w:rsidRDefault="003E7C27" w:rsidP="003E7C27">
            <w:pPr>
              <w:tabs>
                <w:tab w:val="left" w:pos="668"/>
              </w:tabs>
              <w:adjustRightInd w:val="0"/>
              <w:ind w:left="50" w:right="-20"/>
              <w:rPr>
                <w:rFonts w:ascii="Cambria" w:hAnsi="Cambria"/>
              </w:rPr>
            </w:pPr>
          </w:p>
        </w:tc>
      </w:tr>
      <w:tr w:rsidR="003E7C27" w:rsidRPr="008F519D" w14:paraId="155279C4" w14:textId="77777777" w:rsidTr="00C74C8E">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5873FBD6" w14:textId="2B2A1231" w:rsidR="003E7C27" w:rsidRPr="008F519D" w:rsidRDefault="003E7C27" w:rsidP="003E7C27">
            <w:pPr>
              <w:adjustRightInd w:val="0"/>
              <w:spacing w:before="43"/>
              <w:ind w:left="50" w:right="81"/>
              <w:rPr>
                <w:rFonts w:ascii="Cambria" w:hAnsi="Cambria"/>
                <w:lang w:val="ru-RU"/>
              </w:rPr>
            </w:pPr>
            <w:r w:rsidRPr="005C7193">
              <w:rPr>
                <w:rFonts w:ascii="Cambria" w:hAnsi="Cambria" w:cs="Arial"/>
                <w:sz w:val="20"/>
                <w:szCs w:val="20"/>
              </w:rPr>
              <w:t>Planned number of students to enroll in this study program</w:t>
            </w:r>
            <w:r>
              <w:rPr>
                <w:rFonts w:ascii="Cambria" w:hAnsi="Cambria" w:cs="Arial"/>
                <w:sz w:val="20"/>
                <w:szCs w:val="20"/>
              </w:rPr>
              <w:t xml:space="preserve">me  </w:t>
            </w:r>
          </w:p>
        </w:tc>
        <w:tc>
          <w:tcPr>
            <w:tcW w:w="5160" w:type="dxa"/>
            <w:tcBorders>
              <w:top w:val="single" w:sz="8" w:space="0" w:color="000000"/>
              <w:left w:val="single" w:sz="8" w:space="0" w:color="000000"/>
              <w:bottom w:val="single" w:sz="8" w:space="0" w:color="000000"/>
              <w:right w:val="single" w:sz="8" w:space="0" w:color="000000"/>
            </w:tcBorders>
          </w:tcPr>
          <w:p w14:paraId="74911329" w14:textId="77777777" w:rsidR="003E7C27" w:rsidRPr="008F519D" w:rsidRDefault="003E7C27" w:rsidP="003E7C27">
            <w:pPr>
              <w:adjustRightInd w:val="0"/>
              <w:spacing w:before="8" w:line="150" w:lineRule="exact"/>
              <w:rPr>
                <w:rFonts w:ascii="Cambria" w:hAnsi="Cambria"/>
                <w:sz w:val="15"/>
                <w:szCs w:val="15"/>
                <w:lang w:val="ru-RU"/>
              </w:rPr>
            </w:pPr>
          </w:p>
          <w:p w14:paraId="7C99049A" w14:textId="77777777" w:rsidR="003E7C27" w:rsidRPr="008F519D" w:rsidRDefault="003E7C27" w:rsidP="003E7C27">
            <w:pPr>
              <w:adjustRightInd w:val="0"/>
              <w:ind w:left="50" w:right="-20"/>
              <w:rPr>
                <w:rFonts w:ascii="Cambria" w:hAnsi="Cambria"/>
              </w:rPr>
            </w:pPr>
          </w:p>
        </w:tc>
      </w:tr>
      <w:tr w:rsidR="003E7C27" w:rsidRPr="008F519D" w14:paraId="20829185" w14:textId="77777777" w:rsidTr="000F3165">
        <w:trPr>
          <w:trHeight w:hRule="exact" w:val="1095"/>
        </w:trPr>
        <w:tc>
          <w:tcPr>
            <w:tcW w:w="4700" w:type="dxa"/>
            <w:tcBorders>
              <w:top w:val="single" w:sz="8" w:space="0" w:color="000000"/>
              <w:left w:val="single" w:sz="8" w:space="0" w:color="000000"/>
              <w:bottom w:val="single" w:sz="8" w:space="0" w:color="000000"/>
              <w:right w:val="single" w:sz="8" w:space="0" w:color="000000"/>
            </w:tcBorders>
          </w:tcPr>
          <w:p w14:paraId="18160463" w14:textId="61BB8BCC" w:rsidR="003E7C27" w:rsidRPr="008F519D" w:rsidRDefault="003E7C27" w:rsidP="003E7C27">
            <w:pPr>
              <w:adjustRightInd w:val="0"/>
              <w:spacing w:before="43"/>
              <w:ind w:left="50" w:right="478"/>
              <w:rPr>
                <w:rFonts w:ascii="Cambria" w:hAnsi="Cambria"/>
                <w:lang w:val="ru-RU"/>
              </w:rPr>
            </w:pPr>
            <w:r w:rsidRPr="005C7193">
              <w:rPr>
                <w:rFonts w:ascii="Cambria" w:hAnsi="Cambria" w:cs="Arial"/>
                <w:sz w:val="20"/>
                <w:szCs w:val="20"/>
              </w:rPr>
              <w:t>Date the program</w:t>
            </w:r>
            <w:r>
              <w:rPr>
                <w:rFonts w:ascii="Cambria" w:hAnsi="Cambria" w:cs="Arial"/>
                <w:sz w:val="20"/>
                <w:szCs w:val="20"/>
              </w:rPr>
              <w:t>me</w:t>
            </w:r>
            <w:r w:rsidRPr="005C7193">
              <w:rPr>
                <w:rFonts w:ascii="Cambria" w:hAnsi="Cambria" w:cs="Arial"/>
                <w:sz w:val="20"/>
                <w:szCs w:val="20"/>
              </w:rPr>
              <w:t xml:space="preserve"> was accepted by the appropriate body (specify </w:t>
            </w:r>
            <w:r>
              <w:rPr>
                <w:rFonts w:ascii="Cambria" w:hAnsi="Cambria" w:cs="Arial"/>
                <w:sz w:val="20"/>
                <w:szCs w:val="20"/>
              </w:rPr>
              <w:t xml:space="preserve">the accepting body) </w:t>
            </w:r>
          </w:p>
        </w:tc>
        <w:tc>
          <w:tcPr>
            <w:tcW w:w="5160" w:type="dxa"/>
            <w:tcBorders>
              <w:top w:val="single" w:sz="8" w:space="0" w:color="000000"/>
              <w:left w:val="single" w:sz="8" w:space="0" w:color="000000"/>
              <w:bottom w:val="single" w:sz="8" w:space="0" w:color="000000"/>
              <w:right w:val="single" w:sz="8" w:space="0" w:color="000000"/>
            </w:tcBorders>
          </w:tcPr>
          <w:p w14:paraId="5752C8ED" w14:textId="77777777" w:rsidR="003E7C27" w:rsidRPr="008F519D" w:rsidRDefault="003E7C27" w:rsidP="003E7C27">
            <w:pPr>
              <w:adjustRightInd w:val="0"/>
              <w:spacing w:before="8" w:line="150" w:lineRule="exact"/>
              <w:rPr>
                <w:rFonts w:ascii="Cambria" w:hAnsi="Cambria"/>
                <w:sz w:val="15"/>
                <w:szCs w:val="15"/>
                <w:lang w:val="ru-RU"/>
              </w:rPr>
            </w:pPr>
          </w:p>
          <w:p w14:paraId="1DF303D7" w14:textId="77777777" w:rsidR="003E7C27" w:rsidRPr="005D3FE1" w:rsidRDefault="003E7C27" w:rsidP="003E7C27">
            <w:pPr>
              <w:tabs>
                <w:tab w:val="left" w:pos="1280"/>
              </w:tabs>
              <w:adjustRightInd w:val="0"/>
              <w:ind w:left="50" w:right="-20"/>
              <w:rPr>
                <w:rFonts w:ascii="Cambria" w:hAnsi="Cambria" w:cs="Arial"/>
                <w:sz w:val="20"/>
                <w:szCs w:val="20"/>
                <w:lang w:val="en-US"/>
              </w:rPr>
            </w:pPr>
            <w:r w:rsidRPr="008F519D">
              <w:rPr>
                <w:rFonts w:ascii="Cambria" w:hAnsi="Cambria" w:cs="Arial"/>
                <w:sz w:val="20"/>
                <w:szCs w:val="20"/>
                <w:lang w:val="sr-Cyrl-CS"/>
              </w:rPr>
              <w:t>08.05</w:t>
            </w:r>
            <w:r w:rsidRPr="008F519D">
              <w:rPr>
                <w:rFonts w:ascii="Cambria" w:hAnsi="Cambria" w:cs="Arial"/>
                <w:sz w:val="20"/>
                <w:szCs w:val="20"/>
                <w:lang w:val="ru-RU"/>
              </w:rPr>
              <w:t xml:space="preserve">.2019 – </w:t>
            </w:r>
            <w:r w:rsidRPr="005D3FE1">
              <w:rPr>
                <w:rFonts w:ascii="Cambria" w:hAnsi="Cambria" w:cs="Arial"/>
                <w:sz w:val="20"/>
                <w:szCs w:val="20"/>
              </w:rPr>
              <w:t>Academic Council of the Faculty of Law, University of Belgrade</w:t>
            </w:r>
            <w:r w:rsidRPr="005D3FE1">
              <w:rPr>
                <w:rFonts w:ascii="Cambria" w:hAnsi="Cambria" w:cs="Arial"/>
                <w:sz w:val="20"/>
                <w:szCs w:val="20"/>
                <w:lang w:val="sr-Cyrl-CS"/>
              </w:rPr>
              <w:t xml:space="preserve"> </w:t>
            </w:r>
            <w:r>
              <w:rPr>
                <w:rFonts w:ascii="Cambria" w:hAnsi="Cambria" w:cs="Arial"/>
                <w:sz w:val="20"/>
                <w:szCs w:val="20"/>
                <w:lang w:val="en-US"/>
              </w:rPr>
              <w:t xml:space="preserve">  </w:t>
            </w:r>
          </w:p>
          <w:p w14:paraId="6FE78913" w14:textId="0EE71D7C" w:rsidR="003E7C27" w:rsidRPr="008F519D" w:rsidRDefault="003E7C27" w:rsidP="003E7C27">
            <w:pPr>
              <w:tabs>
                <w:tab w:val="left" w:pos="1280"/>
              </w:tabs>
              <w:adjustRightInd w:val="0"/>
              <w:ind w:left="50" w:right="-20"/>
              <w:rPr>
                <w:rFonts w:ascii="Cambria" w:hAnsi="Cambria"/>
                <w:color w:val="FF0000"/>
                <w:lang w:val="ru-RU"/>
              </w:rPr>
            </w:pPr>
            <w:r w:rsidRPr="008F519D">
              <w:rPr>
                <w:rFonts w:ascii="Cambria" w:hAnsi="Cambria" w:cs="Arial"/>
                <w:sz w:val="20"/>
                <w:szCs w:val="20"/>
                <w:lang w:val="sr-Cyrl-CS"/>
              </w:rPr>
              <w:t>16</w:t>
            </w:r>
            <w:r w:rsidRPr="008F519D">
              <w:rPr>
                <w:rFonts w:ascii="Cambria" w:hAnsi="Cambria" w:cs="Arial"/>
                <w:sz w:val="20"/>
                <w:szCs w:val="20"/>
                <w:lang w:val="sr-Latn-RS"/>
              </w:rPr>
              <w:t>.</w:t>
            </w:r>
            <w:r w:rsidRPr="008F519D">
              <w:rPr>
                <w:rFonts w:ascii="Cambria" w:hAnsi="Cambria" w:cs="Arial"/>
                <w:sz w:val="20"/>
                <w:szCs w:val="20"/>
                <w:lang w:val="sr-Cyrl-CS"/>
              </w:rPr>
              <w:t>12</w:t>
            </w:r>
            <w:r w:rsidRPr="008F519D">
              <w:rPr>
                <w:rFonts w:ascii="Cambria" w:hAnsi="Cambria" w:cs="Arial"/>
                <w:sz w:val="20"/>
                <w:szCs w:val="20"/>
                <w:lang w:val="ru-RU"/>
              </w:rPr>
              <w:t xml:space="preserve">.2019. – </w:t>
            </w:r>
            <w:r w:rsidRPr="005D3FE1">
              <w:rPr>
                <w:rFonts w:ascii="Cambria" w:hAnsi="Cambria" w:cs="Arial"/>
                <w:sz w:val="20"/>
                <w:szCs w:val="20"/>
              </w:rPr>
              <w:t xml:space="preserve">Academic Council of the Faculty of </w:t>
            </w:r>
            <w:r>
              <w:rPr>
                <w:rFonts w:ascii="Cambria" w:hAnsi="Cambria" w:cs="Arial"/>
                <w:sz w:val="20"/>
                <w:szCs w:val="20"/>
              </w:rPr>
              <w:t>Economics</w:t>
            </w:r>
            <w:r w:rsidRPr="005D3FE1">
              <w:rPr>
                <w:rFonts w:ascii="Cambria" w:hAnsi="Cambria" w:cs="Arial"/>
                <w:sz w:val="20"/>
                <w:szCs w:val="20"/>
              </w:rPr>
              <w:t>, University of Belgrade</w:t>
            </w:r>
          </w:p>
        </w:tc>
      </w:tr>
      <w:tr w:rsidR="003E7C27" w:rsidRPr="008F519D" w14:paraId="37431717" w14:textId="77777777" w:rsidTr="00C74C8E">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5496275" w14:textId="77777777" w:rsidR="003E7C27" w:rsidRPr="008F519D" w:rsidRDefault="003E7C27" w:rsidP="003E7C27">
            <w:pPr>
              <w:adjustRightInd w:val="0"/>
              <w:spacing w:before="8" w:line="150" w:lineRule="exact"/>
              <w:rPr>
                <w:rFonts w:ascii="Cambria" w:hAnsi="Cambria"/>
                <w:sz w:val="15"/>
                <w:szCs w:val="15"/>
                <w:lang w:val="ru-RU"/>
              </w:rPr>
            </w:pPr>
          </w:p>
          <w:p w14:paraId="6A0F014F" w14:textId="3B52CE1D" w:rsidR="003E7C27" w:rsidRPr="008F519D" w:rsidRDefault="003E7C27" w:rsidP="003E7C27">
            <w:pPr>
              <w:adjustRightInd w:val="0"/>
              <w:ind w:left="50" w:right="-20"/>
              <w:rPr>
                <w:rFonts w:ascii="Cambria" w:hAnsi="Cambria"/>
                <w:lang w:val="ru-RU"/>
              </w:rPr>
            </w:pPr>
            <w:r>
              <w:rPr>
                <w:rFonts w:ascii="Cambria" w:hAnsi="Cambria" w:cs="Arial"/>
                <w:sz w:val="20"/>
                <w:szCs w:val="20"/>
              </w:rPr>
              <w:t>L</w:t>
            </w:r>
            <w:r w:rsidRPr="005D3FE1">
              <w:rPr>
                <w:rFonts w:ascii="Cambria" w:hAnsi="Cambria" w:cs="Arial"/>
                <w:sz w:val="20"/>
                <w:szCs w:val="20"/>
              </w:rPr>
              <w:t>anguage of the study program</w:t>
            </w:r>
            <w:r>
              <w:rPr>
                <w:rFonts w:ascii="Cambria" w:hAnsi="Cambria" w:cs="Arial"/>
                <w:sz w:val="20"/>
                <w:szCs w:val="20"/>
              </w:rPr>
              <w:t xml:space="preserve">me </w:t>
            </w:r>
          </w:p>
        </w:tc>
        <w:tc>
          <w:tcPr>
            <w:tcW w:w="5160" w:type="dxa"/>
            <w:tcBorders>
              <w:top w:val="single" w:sz="8" w:space="0" w:color="000000"/>
              <w:left w:val="single" w:sz="8" w:space="0" w:color="000000"/>
              <w:bottom w:val="single" w:sz="8" w:space="0" w:color="000000"/>
              <w:right w:val="single" w:sz="8" w:space="0" w:color="000000"/>
            </w:tcBorders>
          </w:tcPr>
          <w:p w14:paraId="643C6F6D" w14:textId="77777777" w:rsidR="003E7C27" w:rsidRPr="008F519D" w:rsidRDefault="003E7C27" w:rsidP="003E7C27">
            <w:pPr>
              <w:adjustRightInd w:val="0"/>
              <w:spacing w:before="8" w:line="150" w:lineRule="exact"/>
              <w:rPr>
                <w:rFonts w:ascii="Cambria" w:hAnsi="Cambria"/>
                <w:sz w:val="15"/>
                <w:szCs w:val="15"/>
                <w:lang w:val="ru-RU"/>
              </w:rPr>
            </w:pPr>
          </w:p>
          <w:p w14:paraId="3B3339F4" w14:textId="7D8B9C35" w:rsidR="003E7C27" w:rsidRPr="008F519D" w:rsidRDefault="003E7C27" w:rsidP="003E7C27">
            <w:pPr>
              <w:adjustRightInd w:val="0"/>
              <w:ind w:left="50" w:right="-20"/>
              <w:rPr>
                <w:rFonts w:ascii="Cambria" w:hAnsi="Cambria"/>
                <w:lang w:val="sr-Cyrl-RS"/>
              </w:rPr>
            </w:pPr>
            <w:r>
              <w:rPr>
                <w:rFonts w:ascii="Cambria" w:hAnsi="Cambria" w:cs="Arial"/>
                <w:sz w:val="20"/>
                <w:szCs w:val="20"/>
                <w:lang w:val="en-US"/>
              </w:rPr>
              <w:t xml:space="preserve">English </w:t>
            </w:r>
          </w:p>
        </w:tc>
      </w:tr>
      <w:tr w:rsidR="003E7C27" w:rsidRPr="008F519D" w14:paraId="0E4D45CB" w14:textId="77777777" w:rsidTr="00C74C8E">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3C1B339" w14:textId="77777777" w:rsidR="003E7C27" w:rsidRPr="008F519D" w:rsidRDefault="003E7C27" w:rsidP="003E7C27">
            <w:pPr>
              <w:adjustRightInd w:val="0"/>
              <w:spacing w:before="8" w:line="150" w:lineRule="exact"/>
              <w:rPr>
                <w:rFonts w:ascii="Cambria" w:hAnsi="Cambria"/>
                <w:sz w:val="15"/>
                <w:szCs w:val="15"/>
                <w:lang w:val="ru-RU"/>
              </w:rPr>
            </w:pPr>
          </w:p>
          <w:p w14:paraId="6CBCBFB1" w14:textId="390541E3" w:rsidR="003E7C27" w:rsidRPr="008F519D" w:rsidRDefault="003E7C27" w:rsidP="003E7C27">
            <w:pPr>
              <w:adjustRightInd w:val="0"/>
              <w:ind w:left="50" w:right="-20"/>
              <w:rPr>
                <w:rFonts w:ascii="Cambria" w:hAnsi="Cambria"/>
                <w:lang w:val="ru-RU"/>
              </w:rPr>
            </w:pPr>
            <w:r w:rsidRPr="005D3FE1">
              <w:rPr>
                <w:rFonts w:ascii="Cambria" w:hAnsi="Cambria" w:cs="Arial"/>
                <w:sz w:val="20"/>
                <w:szCs w:val="20"/>
              </w:rPr>
              <w:t xml:space="preserve">The year </w:t>
            </w:r>
            <w:r>
              <w:rPr>
                <w:rFonts w:ascii="Cambria" w:hAnsi="Cambria" w:cs="Arial"/>
                <w:sz w:val="20"/>
                <w:szCs w:val="20"/>
              </w:rPr>
              <w:t xml:space="preserve">of </w:t>
            </w:r>
            <w:r w:rsidRPr="005D3FE1">
              <w:rPr>
                <w:rFonts w:ascii="Cambria" w:hAnsi="Cambria" w:cs="Arial"/>
                <w:sz w:val="20"/>
                <w:szCs w:val="20"/>
              </w:rPr>
              <w:t>program</w:t>
            </w:r>
            <w:r>
              <w:rPr>
                <w:rFonts w:ascii="Cambria" w:hAnsi="Cambria" w:cs="Arial"/>
                <w:sz w:val="20"/>
                <w:szCs w:val="20"/>
              </w:rPr>
              <w:t xml:space="preserve">me </w:t>
            </w:r>
            <w:r w:rsidRPr="005D3FE1">
              <w:rPr>
                <w:rFonts w:ascii="Cambria" w:hAnsi="Cambria" w:cs="Arial"/>
                <w:sz w:val="20"/>
                <w:szCs w:val="20"/>
              </w:rPr>
              <w:t>accredit</w:t>
            </w:r>
            <w:r>
              <w:rPr>
                <w:rFonts w:ascii="Cambria" w:hAnsi="Cambria" w:cs="Arial"/>
                <w:sz w:val="20"/>
                <w:szCs w:val="20"/>
              </w:rPr>
              <w:t xml:space="preserve">ation </w:t>
            </w:r>
          </w:p>
        </w:tc>
        <w:tc>
          <w:tcPr>
            <w:tcW w:w="5160" w:type="dxa"/>
            <w:tcBorders>
              <w:top w:val="single" w:sz="8" w:space="0" w:color="000000"/>
              <w:left w:val="single" w:sz="8" w:space="0" w:color="000000"/>
              <w:bottom w:val="single" w:sz="8" w:space="0" w:color="000000"/>
              <w:right w:val="single" w:sz="8" w:space="0" w:color="000000"/>
            </w:tcBorders>
          </w:tcPr>
          <w:p w14:paraId="2012DA4B" w14:textId="77777777" w:rsidR="003E7C27" w:rsidRPr="008F519D" w:rsidRDefault="003E7C27" w:rsidP="003E7C27">
            <w:pPr>
              <w:adjustRightInd w:val="0"/>
              <w:rPr>
                <w:rFonts w:ascii="Cambria" w:hAnsi="Cambria" w:cs="Arial"/>
                <w:sz w:val="20"/>
                <w:szCs w:val="20"/>
                <w:lang w:val="sr-Latn-CS"/>
              </w:rPr>
            </w:pPr>
            <w:r w:rsidRPr="008F519D">
              <w:rPr>
                <w:rFonts w:ascii="Cambria" w:hAnsi="Cambria"/>
                <w:lang w:val="sr-Cyrl-CS"/>
              </w:rPr>
              <w:t xml:space="preserve"> </w:t>
            </w:r>
          </w:p>
        </w:tc>
      </w:tr>
      <w:tr w:rsidR="003E7C27" w:rsidRPr="008F519D" w14:paraId="359E04C0" w14:textId="77777777" w:rsidTr="000F3165">
        <w:trPr>
          <w:trHeight w:hRule="exact" w:val="786"/>
        </w:trPr>
        <w:tc>
          <w:tcPr>
            <w:tcW w:w="4700" w:type="dxa"/>
            <w:tcBorders>
              <w:top w:val="single" w:sz="8" w:space="0" w:color="000000"/>
              <w:left w:val="single" w:sz="8" w:space="0" w:color="000000"/>
              <w:bottom w:val="single" w:sz="8" w:space="0" w:color="000000"/>
              <w:right w:val="single" w:sz="8" w:space="0" w:color="000000"/>
            </w:tcBorders>
          </w:tcPr>
          <w:p w14:paraId="457B285B" w14:textId="1E91C88B" w:rsidR="003E7C27" w:rsidRPr="008F519D" w:rsidRDefault="003E7C27" w:rsidP="003E7C27">
            <w:pPr>
              <w:adjustRightInd w:val="0"/>
              <w:spacing w:before="43"/>
              <w:ind w:left="50" w:right="900"/>
              <w:rPr>
                <w:rFonts w:ascii="Cambria" w:hAnsi="Cambria"/>
                <w:lang w:val="ru-RU"/>
              </w:rPr>
            </w:pPr>
            <w:r w:rsidRPr="005D3FE1">
              <w:rPr>
                <w:rFonts w:ascii="Cambria" w:hAnsi="Cambria" w:cs="Arial"/>
                <w:sz w:val="20"/>
                <w:szCs w:val="20"/>
              </w:rPr>
              <w:t xml:space="preserve">Web address containing information </w:t>
            </w:r>
            <w:r>
              <w:rPr>
                <w:rFonts w:ascii="Cambria" w:hAnsi="Cambria" w:cs="Arial"/>
                <w:sz w:val="20"/>
                <w:szCs w:val="20"/>
              </w:rPr>
              <w:t>on</w:t>
            </w:r>
            <w:r w:rsidRPr="005D3FE1">
              <w:rPr>
                <w:rFonts w:ascii="Cambria" w:hAnsi="Cambria" w:cs="Arial"/>
                <w:sz w:val="20"/>
                <w:szCs w:val="20"/>
              </w:rPr>
              <w:t xml:space="preserve"> the study program</w:t>
            </w:r>
            <w:r>
              <w:rPr>
                <w:rFonts w:ascii="Cambria" w:hAnsi="Cambria" w:cs="Arial"/>
                <w:sz w:val="20"/>
                <w:szCs w:val="20"/>
              </w:rPr>
              <w:t xml:space="preserve">me </w:t>
            </w:r>
          </w:p>
        </w:tc>
        <w:tc>
          <w:tcPr>
            <w:tcW w:w="5160" w:type="dxa"/>
            <w:tcBorders>
              <w:top w:val="single" w:sz="8" w:space="0" w:color="000000"/>
              <w:left w:val="single" w:sz="8" w:space="0" w:color="000000"/>
              <w:bottom w:val="single" w:sz="8" w:space="0" w:color="000000"/>
              <w:right w:val="single" w:sz="8" w:space="0" w:color="000000"/>
            </w:tcBorders>
          </w:tcPr>
          <w:p w14:paraId="59C7451A" w14:textId="77777777" w:rsidR="003E7C27" w:rsidRPr="008F519D" w:rsidRDefault="003E7C27" w:rsidP="003E7C27">
            <w:pPr>
              <w:adjustRightInd w:val="0"/>
              <w:spacing w:before="8" w:line="150" w:lineRule="exact"/>
              <w:rPr>
                <w:rFonts w:ascii="Cambria" w:hAnsi="Cambria"/>
                <w:sz w:val="15"/>
                <w:szCs w:val="15"/>
                <w:lang w:val="ru-RU"/>
              </w:rPr>
            </w:pPr>
          </w:p>
          <w:p w14:paraId="4CB2D0A9" w14:textId="77777777" w:rsidR="003E7C27" w:rsidRPr="008F519D" w:rsidRDefault="002849C7" w:rsidP="003E7C27">
            <w:pPr>
              <w:adjustRightInd w:val="0"/>
              <w:ind w:left="50" w:right="-20"/>
              <w:rPr>
                <w:rFonts w:ascii="Cambria" w:hAnsi="Cambria" w:cs="Arial"/>
                <w:sz w:val="20"/>
                <w:szCs w:val="20"/>
                <w:lang w:val="sr-Latn-CS"/>
              </w:rPr>
            </w:pPr>
            <w:hyperlink r:id="rId8" w:history="1">
              <w:r w:rsidR="003E7C27" w:rsidRPr="008F519D">
                <w:rPr>
                  <w:rFonts w:ascii="Cambria" w:hAnsi="Cambria" w:cs="Arial"/>
                  <w:sz w:val="20"/>
                  <w:szCs w:val="20"/>
                </w:rPr>
                <w:t>www</w:t>
              </w:r>
              <w:r w:rsidR="003E7C27" w:rsidRPr="008F519D">
                <w:rPr>
                  <w:rFonts w:ascii="Cambria" w:hAnsi="Cambria" w:cs="Arial"/>
                  <w:sz w:val="20"/>
                  <w:szCs w:val="20"/>
                  <w:lang w:val="ru-RU"/>
                </w:rPr>
                <w:t>.</w:t>
              </w:r>
              <w:r w:rsidR="003E7C27" w:rsidRPr="008F519D">
                <w:rPr>
                  <w:rFonts w:ascii="Cambria" w:hAnsi="Cambria" w:cs="Arial"/>
                  <w:sz w:val="20"/>
                  <w:szCs w:val="20"/>
                </w:rPr>
                <w:t>ekof</w:t>
              </w:r>
              <w:r w:rsidR="003E7C27" w:rsidRPr="008F519D">
                <w:rPr>
                  <w:rFonts w:ascii="Cambria" w:hAnsi="Cambria" w:cs="Arial"/>
                  <w:sz w:val="20"/>
                  <w:szCs w:val="20"/>
                  <w:lang w:val="ru-RU"/>
                </w:rPr>
                <w:t>.</w:t>
              </w:r>
              <w:r w:rsidR="003E7C27" w:rsidRPr="008F519D">
                <w:rPr>
                  <w:rFonts w:ascii="Cambria" w:hAnsi="Cambria" w:cs="Arial"/>
                  <w:sz w:val="20"/>
                  <w:szCs w:val="20"/>
                </w:rPr>
                <w:t>bg</w:t>
              </w:r>
              <w:r w:rsidR="003E7C27" w:rsidRPr="008F519D">
                <w:rPr>
                  <w:rFonts w:ascii="Cambria" w:hAnsi="Cambria" w:cs="Arial"/>
                  <w:sz w:val="20"/>
                  <w:szCs w:val="20"/>
                  <w:lang w:val="ru-RU"/>
                </w:rPr>
                <w:t>.</w:t>
              </w:r>
              <w:r w:rsidR="003E7C27" w:rsidRPr="008F519D">
                <w:rPr>
                  <w:rFonts w:ascii="Cambria" w:hAnsi="Cambria" w:cs="Arial"/>
                  <w:sz w:val="20"/>
                  <w:szCs w:val="20"/>
                </w:rPr>
                <w:t>ac</w:t>
              </w:r>
              <w:r w:rsidR="003E7C27" w:rsidRPr="008F519D">
                <w:rPr>
                  <w:rFonts w:ascii="Cambria" w:hAnsi="Cambria" w:cs="Arial"/>
                  <w:sz w:val="20"/>
                  <w:szCs w:val="20"/>
                  <w:lang w:val="ru-RU"/>
                </w:rPr>
                <w:t>.</w:t>
              </w:r>
              <w:r w:rsidR="003E7C27" w:rsidRPr="008F519D">
                <w:rPr>
                  <w:rFonts w:ascii="Cambria" w:hAnsi="Cambria" w:cs="Arial"/>
                  <w:sz w:val="20"/>
                  <w:szCs w:val="20"/>
                  <w:lang w:val="sr-Latn-CS"/>
                </w:rPr>
                <w:t>rs</w:t>
              </w:r>
            </w:hyperlink>
          </w:p>
          <w:p w14:paraId="02FBB18C" w14:textId="77777777" w:rsidR="003E7C27" w:rsidRPr="008F519D" w:rsidRDefault="002849C7" w:rsidP="003E7C27">
            <w:pPr>
              <w:adjustRightInd w:val="0"/>
              <w:ind w:left="50" w:right="-20"/>
              <w:rPr>
                <w:rFonts w:ascii="Cambria" w:hAnsi="Cambria" w:cs="Arial"/>
                <w:sz w:val="20"/>
                <w:szCs w:val="20"/>
                <w:lang w:val="sr-Latn-CS"/>
              </w:rPr>
            </w:pPr>
            <w:hyperlink r:id="rId9" w:history="1">
              <w:r w:rsidR="003E7C27" w:rsidRPr="008F519D">
                <w:rPr>
                  <w:rFonts w:ascii="Cambria" w:hAnsi="Cambria" w:cs="Arial"/>
                  <w:sz w:val="20"/>
                  <w:szCs w:val="20"/>
                </w:rPr>
                <w:t>www</w:t>
              </w:r>
              <w:r w:rsidR="003E7C27" w:rsidRPr="008F519D">
                <w:rPr>
                  <w:rFonts w:ascii="Cambria" w:hAnsi="Cambria" w:cs="Arial"/>
                  <w:sz w:val="20"/>
                  <w:szCs w:val="20"/>
                  <w:lang w:val="ru-RU"/>
                </w:rPr>
                <w:t>.</w:t>
              </w:r>
              <w:r w:rsidR="003E7C27" w:rsidRPr="008F519D">
                <w:rPr>
                  <w:rFonts w:ascii="Cambria" w:hAnsi="Cambria" w:cs="Arial"/>
                  <w:sz w:val="20"/>
                  <w:szCs w:val="20"/>
                </w:rPr>
                <w:t>ius</w:t>
              </w:r>
              <w:r w:rsidR="003E7C27" w:rsidRPr="008F519D">
                <w:rPr>
                  <w:rFonts w:ascii="Cambria" w:hAnsi="Cambria" w:cs="Arial"/>
                  <w:sz w:val="20"/>
                  <w:szCs w:val="20"/>
                  <w:lang w:val="ru-RU"/>
                </w:rPr>
                <w:t>.</w:t>
              </w:r>
              <w:r w:rsidR="003E7C27" w:rsidRPr="008F519D">
                <w:rPr>
                  <w:rFonts w:ascii="Cambria" w:hAnsi="Cambria" w:cs="Arial"/>
                  <w:sz w:val="20"/>
                  <w:szCs w:val="20"/>
                </w:rPr>
                <w:t>bg</w:t>
              </w:r>
              <w:r w:rsidR="003E7C27" w:rsidRPr="008F519D">
                <w:rPr>
                  <w:rFonts w:ascii="Cambria" w:hAnsi="Cambria" w:cs="Arial"/>
                  <w:sz w:val="20"/>
                  <w:szCs w:val="20"/>
                  <w:lang w:val="ru-RU"/>
                </w:rPr>
                <w:t>.</w:t>
              </w:r>
              <w:r w:rsidR="003E7C27" w:rsidRPr="008F519D">
                <w:rPr>
                  <w:rFonts w:ascii="Cambria" w:hAnsi="Cambria" w:cs="Arial"/>
                  <w:sz w:val="20"/>
                  <w:szCs w:val="20"/>
                </w:rPr>
                <w:t>ac</w:t>
              </w:r>
              <w:r w:rsidR="003E7C27" w:rsidRPr="008F519D">
                <w:rPr>
                  <w:rFonts w:ascii="Cambria" w:hAnsi="Cambria" w:cs="Arial"/>
                  <w:sz w:val="20"/>
                  <w:szCs w:val="20"/>
                  <w:lang w:val="ru-RU"/>
                </w:rPr>
                <w:t>.</w:t>
              </w:r>
              <w:r w:rsidR="003E7C27" w:rsidRPr="008F519D">
                <w:rPr>
                  <w:rFonts w:ascii="Cambria" w:hAnsi="Cambria" w:cs="Arial"/>
                  <w:sz w:val="20"/>
                  <w:szCs w:val="20"/>
                  <w:lang w:val="sr-Latn-CS"/>
                </w:rPr>
                <w:t>rs</w:t>
              </w:r>
            </w:hyperlink>
          </w:p>
          <w:p w14:paraId="2DF5467D" w14:textId="77777777" w:rsidR="003E7C27" w:rsidRPr="008F519D" w:rsidRDefault="003E7C27" w:rsidP="003E7C27">
            <w:pPr>
              <w:adjustRightInd w:val="0"/>
              <w:ind w:right="-20"/>
              <w:rPr>
                <w:rFonts w:ascii="Cambria" w:hAnsi="Cambria"/>
                <w:lang w:val="sr-Latn-RS"/>
              </w:rPr>
            </w:pPr>
          </w:p>
        </w:tc>
      </w:tr>
    </w:tbl>
    <w:p w14:paraId="0A28FD57" w14:textId="77777777" w:rsidR="000F3165" w:rsidRPr="008F519D" w:rsidRDefault="000F3165" w:rsidP="000F3165">
      <w:pPr>
        <w:spacing w:before="1"/>
        <w:ind w:left="161" w:right="18"/>
        <w:jc w:val="center"/>
        <w:rPr>
          <w:b/>
          <w:sz w:val="28"/>
        </w:rPr>
      </w:pPr>
    </w:p>
    <w:p w14:paraId="618B9FEF" w14:textId="77777777" w:rsidR="000F3165" w:rsidRPr="008F519D" w:rsidRDefault="000F3165" w:rsidP="000F3165">
      <w:pPr>
        <w:spacing w:before="1"/>
        <w:ind w:left="161" w:right="18"/>
        <w:jc w:val="center"/>
        <w:rPr>
          <w:b/>
          <w:sz w:val="28"/>
        </w:rPr>
      </w:pPr>
    </w:p>
    <w:p w14:paraId="44838FE8" w14:textId="77777777" w:rsidR="000F3165" w:rsidRPr="008F519D" w:rsidRDefault="000F3165" w:rsidP="000F3165">
      <w:pPr>
        <w:spacing w:before="1"/>
        <w:ind w:left="161" w:right="18"/>
        <w:jc w:val="center"/>
        <w:rPr>
          <w:b/>
          <w:sz w:val="28"/>
        </w:rPr>
      </w:pPr>
    </w:p>
    <w:p w14:paraId="06348955" w14:textId="77777777" w:rsidR="000F3165" w:rsidRPr="008F519D" w:rsidRDefault="000F3165" w:rsidP="000F3165">
      <w:pPr>
        <w:spacing w:before="1"/>
        <w:ind w:left="161" w:right="18"/>
        <w:jc w:val="center"/>
        <w:rPr>
          <w:b/>
          <w:sz w:val="28"/>
        </w:rPr>
      </w:pPr>
    </w:p>
    <w:p w14:paraId="28853163" w14:textId="77777777" w:rsidR="000F3165" w:rsidRPr="008F519D" w:rsidRDefault="000F3165" w:rsidP="000F3165">
      <w:pPr>
        <w:spacing w:before="1"/>
        <w:ind w:left="161" w:right="18"/>
        <w:jc w:val="center"/>
        <w:rPr>
          <w:b/>
          <w:sz w:val="28"/>
        </w:rPr>
      </w:pPr>
    </w:p>
    <w:p w14:paraId="18C45C96" w14:textId="77777777" w:rsidR="000F3165" w:rsidRPr="008F519D" w:rsidRDefault="000F3165" w:rsidP="000F3165">
      <w:pPr>
        <w:spacing w:before="1"/>
        <w:ind w:left="161" w:right="18"/>
        <w:jc w:val="center"/>
        <w:rPr>
          <w:b/>
          <w:sz w:val="28"/>
        </w:rPr>
      </w:pPr>
    </w:p>
    <w:p w14:paraId="4020B41E" w14:textId="77777777" w:rsidR="000F3165" w:rsidRPr="008F519D" w:rsidRDefault="000F3165" w:rsidP="000F3165">
      <w:pPr>
        <w:spacing w:before="1"/>
        <w:ind w:left="161" w:right="18"/>
        <w:jc w:val="center"/>
        <w:rPr>
          <w:b/>
          <w:sz w:val="28"/>
        </w:rPr>
      </w:pPr>
    </w:p>
    <w:p w14:paraId="41AAC3A2" w14:textId="77777777" w:rsidR="000F3165" w:rsidRPr="008F519D" w:rsidRDefault="000F3165" w:rsidP="000F3165">
      <w:pPr>
        <w:spacing w:before="1"/>
        <w:ind w:left="161" w:right="18"/>
        <w:jc w:val="center"/>
        <w:rPr>
          <w:b/>
          <w:sz w:val="28"/>
        </w:rPr>
      </w:pPr>
    </w:p>
    <w:p w14:paraId="4F1FE46F" w14:textId="77777777" w:rsidR="000F3165" w:rsidRPr="008F519D" w:rsidRDefault="000F3165" w:rsidP="000F3165">
      <w:pPr>
        <w:spacing w:before="1"/>
        <w:ind w:left="161" w:right="18"/>
        <w:jc w:val="center"/>
        <w:rPr>
          <w:b/>
          <w:sz w:val="28"/>
        </w:rPr>
      </w:pPr>
    </w:p>
    <w:p w14:paraId="158B5436" w14:textId="77777777" w:rsidR="000F3165" w:rsidRPr="008F519D" w:rsidRDefault="000F3165" w:rsidP="000F3165">
      <w:pPr>
        <w:spacing w:before="1"/>
        <w:ind w:left="161" w:right="18"/>
        <w:jc w:val="center"/>
        <w:rPr>
          <w:b/>
          <w:sz w:val="28"/>
        </w:rPr>
      </w:pPr>
    </w:p>
    <w:p w14:paraId="1D2A65F3" w14:textId="77777777" w:rsidR="000F3165" w:rsidRPr="008F519D" w:rsidRDefault="000F3165" w:rsidP="000F3165">
      <w:pPr>
        <w:spacing w:before="1"/>
        <w:ind w:left="161" w:right="18"/>
        <w:jc w:val="center"/>
        <w:rPr>
          <w:b/>
          <w:sz w:val="28"/>
        </w:rPr>
      </w:pPr>
    </w:p>
    <w:p w14:paraId="7E95D5F1" w14:textId="77777777" w:rsidR="000F3165" w:rsidRPr="008F519D" w:rsidRDefault="000F3165" w:rsidP="000F3165">
      <w:pPr>
        <w:spacing w:before="1"/>
        <w:ind w:left="161" w:right="18"/>
        <w:jc w:val="center"/>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652614" w:rsidRPr="008F519D" w14:paraId="347F1510" w14:textId="77777777" w:rsidTr="00181B08">
        <w:trPr>
          <w:trHeight w:val="455"/>
        </w:trPr>
        <w:tc>
          <w:tcPr>
            <w:tcW w:w="9265" w:type="dxa"/>
            <w:shd w:val="clear" w:color="auto" w:fill="D9D9D9"/>
          </w:tcPr>
          <w:p w14:paraId="553D875E" w14:textId="0D5545E8" w:rsidR="00652614" w:rsidRPr="008F519D" w:rsidRDefault="00652614" w:rsidP="00652614">
            <w:pPr>
              <w:pStyle w:val="TableParagraph"/>
              <w:rPr>
                <w:rFonts w:asciiTheme="majorHAnsi" w:hAnsiTheme="majorHAnsi"/>
                <w:b/>
                <w:sz w:val="20"/>
                <w:szCs w:val="20"/>
              </w:rPr>
            </w:pPr>
            <w:r w:rsidRPr="005D3FE1">
              <w:rPr>
                <w:rFonts w:ascii="Cambria" w:hAnsi="Cambria"/>
                <w:b/>
                <w:sz w:val="20"/>
                <w:szCs w:val="20"/>
              </w:rPr>
              <w:t xml:space="preserve">Standard 1. </w:t>
            </w:r>
            <w:r>
              <w:rPr>
                <w:rFonts w:ascii="Cambria" w:hAnsi="Cambria"/>
                <w:b/>
                <w:sz w:val="20"/>
                <w:szCs w:val="20"/>
              </w:rPr>
              <w:t xml:space="preserve"> </w:t>
            </w:r>
            <w:r w:rsidRPr="005D3FE1">
              <w:rPr>
                <w:rFonts w:ascii="Cambria" w:hAnsi="Cambria"/>
                <w:b/>
                <w:sz w:val="20"/>
                <w:szCs w:val="20"/>
              </w:rPr>
              <w:t xml:space="preserve">Structure of the </w:t>
            </w:r>
            <w:r>
              <w:rPr>
                <w:rFonts w:ascii="Cambria" w:hAnsi="Cambria"/>
                <w:b/>
                <w:sz w:val="20"/>
                <w:szCs w:val="20"/>
              </w:rPr>
              <w:t>S</w:t>
            </w:r>
            <w:r w:rsidRPr="005D3FE1">
              <w:rPr>
                <w:rFonts w:ascii="Cambria" w:hAnsi="Cambria"/>
                <w:b/>
                <w:sz w:val="20"/>
                <w:szCs w:val="20"/>
              </w:rPr>
              <w:t xml:space="preserve">tudy </w:t>
            </w:r>
            <w:r>
              <w:rPr>
                <w:rFonts w:ascii="Cambria" w:hAnsi="Cambria"/>
                <w:b/>
                <w:sz w:val="20"/>
                <w:szCs w:val="20"/>
              </w:rPr>
              <w:t>P</w:t>
            </w:r>
            <w:r w:rsidRPr="005D3FE1">
              <w:rPr>
                <w:rFonts w:ascii="Cambria" w:hAnsi="Cambria"/>
                <w:b/>
                <w:sz w:val="20"/>
                <w:szCs w:val="20"/>
              </w:rPr>
              <w:t>rogram</w:t>
            </w:r>
            <w:r>
              <w:rPr>
                <w:rFonts w:ascii="Cambria" w:hAnsi="Cambria"/>
                <w:b/>
                <w:sz w:val="20"/>
                <w:szCs w:val="20"/>
              </w:rPr>
              <w:t>me</w:t>
            </w:r>
          </w:p>
        </w:tc>
      </w:tr>
      <w:tr w:rsidR="00181B08" w:rsidRPr="008F519D" w14:paraId="46E74A13" w14:textId="77777777" w:rsidTr="00181B08">
        <w:trPr>
          <w:trHeight w:val="455"/>
        </w:trPr>
        <w:tc>
          <w:tcPr>
            <w:tcW w:w="9265" w:type="dxa"/>
            <w:shd w:val="clear" w:color="auto" w:fill="auto"/>
          </w:tcPr>
          <w:p w14:paraId="601A8129" w14:textId="77777777" w:rsidR="00652614" w:rsidRPr="003C1679" w:rsidRDefault="00652614" w:rsidP="00897109">
            <w:pPr>
              <w:pStyle w:val="Default"/>
              <w:spacing w:before="60" w:after="60"/>
              <w:rPr>
                <w:rFonts w:asciiTheme="majorHAnsi" w:hAnsiTheme="majorHAnsi"/>
                <w:b/>
                <w:color w:val="auto"/>
                <w:sz w:val="20"/>
                <w:szCs w:val="20"/>
                <w:lang w:val="en-GB"/>
              </w:rPr>
            </w:pPr>
            <w:r w:rsidRPr="003C1679">
              <w:rPr>
                <w:rFonts w:asciiTheme="majorHAnsi" w:hAnsiTheme="majorHAnsi"/>
                <w:b/>
                <w:color w:val="auto"/>
                <w:sz w:val="20"/>
                <w:szCs w:val="20"/>
                <w:lang w:val="en-GB"/>
              </w:rPr>
              <w:t xml:space="preserve">1.1 Elements of the Study Programme </w:t>
            </w:r>
          </w:p>
          <w:p w14:paraId="684F5878" w14:textId="6E59814E" w:rsidR="00897109" w:rsidRPr="003C1679" w:rsidRDefault="00652614" w:rsidP="00897109">
            <w:pPr>
              <w:pStyle w:val="Default"/>
              <w:spacing w:before="60" w:after="60"/>
              <w:rPr>
                <w:rFonts w:asciiTheme="majorHAnsi" w:hAnsiTheme="majorHAnsi"/>
                <w:b/>
                <w:color w:val="auto"/>
                <w:sz w:val="20"/>
                <w:szCs w:val="20"/>
                <w:lang w:val="en-GB"/>
              </w:rPr>
            </w:pPr>
            <w:r w:rsidRPr="003C1679">
              <w:rPr>
                <w:rFonts w:asciiTheme="majorHAnsi" w:hAnsiTheme="majorHAnsi"/>
                <w:b/>
                <w:color w:val="auto"/>
                <w:sz w:val="20"/>
                <w:szCs w:val="20"/>
                <w:lang w:val="en-GB"/>
              </w:rPr>
              <w:t>a. Name and objectives of the study programme:</w:t>
            </w:r>
          </w:p>
          <w:p w14:paraId="77B9B5B2" w14:textId="77777777" w:rsidR="003C1679" w:rsidRPr="003C1679" w:rsidRDefault="003C1679" w:rsidP="003C1679">
            <w:pPr>
              <w:spacing w:before="60" w:after="60"/>
              <w:jc w:val="both"/>
              <w:rPr>
                <w:rFonts w:asciiTheme="majorHAnsi" w:hAnsiTheme="majorHAnsi"/>
                <w:bCs/>
                <w:sz w:val="20"/>
                <w:szCs w:val="20"/>
                <w:lang w:val="en-GB"/>
              </w:rPr>
            </w:pPr>
            <w:r w:rsidRPr="003C1679">
              <w:rPr>
                <w:rFonts w:asciiTheme="majorHAnsi" w:hAnsiTheme="majorHAnsi"/>
                <w:bCs/>
                <w:sz w:val="20"/>
                <w:szCs w:val="20"/>
                <w:lang w:val="en-GB"/>
              </w:rPr>
              <w:t>International Master in Taxation.</w:t>
            </w:r>
          </w:p>
          <w:p w14:paraId="2BBFC6A9" w14:textId="2A7C5CA2" w:rsidR="00897109" w:rsidRPr="003C1679" w:rsidRDefault="003C1679" w:rsidP="003C1679">
            <w:pPr>
              <w:spacing w:before="60"/>
              <w:jc w:val="both"/>
              <w:rPr>
                <w:rFonts w:asciiTheme="majorHAnsi" w:hAnsiTheme="majorHAnsi"/>
                <w:noProof/>
                <w:color w:val="000000"/>
                <w:sz w:val="20"/>
                <w:szCs w:val="20"/>
                <w:lang w:val="en-GB"/>
              </w:rPr>
            </w:pPr>
            <w:r w:rsidRPr="003C1679">
              <w:rPr>
                <w:rFonts w:asciiTheme="majorHAnsi" w:hAnsiTheme="majorHAnsi"/>
                <w:bCs/>
                <w:sz w:val="20"/>
                <w:szCs w:val="20"/>
                <w:lang w:val="en-GB"/>
              </w:rPr>
              <w:t>The aim of the study programme is to enable students to acquire advanced knowledge in economics, finance, accounting and law, with a focus on taxation.</w:t>
            </w:r>
          </w:p>
          <w:p w14:paraId="63EC8986" w14:textId="77777777" w:rsidR="003C1679" w:rsidRPr="003C1679" w:rsidRDefault="003C1679" w:rsidP="003C1679">
            <w:pPr>
              <w:pStyle w:val="Default"/>
              <w:spacing w:before="60" w:after="60"/>
              <w:rPr>
                <w:rFonts w:asciiTheme="majorHAnsi" w:hAnsiTheme="majorHAnsi"/>
                <w:b/>
                <w:color w:val="auto"/>
                <w:sz w:val="20"/>
                <w:szCs w:val="20"/>
                <w:lang w:val="en-GB"/>
              </w:rPr>
            </w:pPr>
            <w:r w:rsidRPr="003C1679">
              <w:rPr>
                <w:rFonts w:asciiTheme="majorHAnsi" w:hAnsiTheme="majorHAnsi"/>
                <w:b/>
                <w:color w:val="auto"/>
                <w:sz w:val="20"/>
                <w:szCs w:val="20"/>
                <w:lang w:val="en-GB"/>
              </w:rPr>
              <w:t xml:space="preserve">б. Type of studies and outcome of the learning process: </w:t>
            </w:r>
          </w:p>
          <w:p w14:paraId="0464BB64" w14:textId="77777777" w:rsidR="003C1679" w:rsidRPr="003C1679" w:rsidRDefault="003C1679" w:rsidP="003C1679">
            <w:pPr>
              <w:pStyle w:val="Default"/>
              <w:spacing w:before="60" w:after="60"/>
              <w:rPr>
                <w:rFonts w:asciiTheme="majorHAnsi" w:hAnsiTheme="majorHAnsi"/>
                <w:color w:val="auto"/>
                <w:sz w:val="20"/>
                <w:szCs w:val="20"/>
                <w:lang w:val="en-GB"/>
              </w:rPr>
            </w:pPr>
            <w:r w:rsidRPr="003C1679">
              <w:rPr>
                <w:rFonts w:asciiTheme="majorHAnsi" w:hAnsiTheme="majorHAnsi"/>
                <w:color w:val="auto"/>
                <w:sz w:val="20"/>
                <w:szCs w:val="20"/>
                <w:lang w:val="en-GB"/>
              </w:rPr>
              <w:t>Master academic studies.</w:t>
            </w:r>
          </w:p>
          <w:p w14:paraId="649DE879" w14:textId="27759969" w:rsidR="00897109" w:rsidRPr="003C1679" w:rsidRDefault="003C1679" w:rsidP="003C1679">
            <w:pPr>
              <w:widowControl/>
              <w:jc w:val="both"/>
              <w:rPr>
                <w:rFonts w:asciiTheme="majorHAnsi" w:hAnsiTheme="majorHAnsi"/>
                <w:sz w:val="20"/>
                <w:szCs w:val="20"/>
                <w:lang w:val="en-GB"/>
              </w:rPr>
            </w:pPr>
            <w:r w:rsidRPr="003C1679">
              <w:rPr>
                <w:rFonts w:asciiTheme="majorHAnsi" w:hAnsiTheme="majorHAnsi"/>
                <w:sz w:val="20"/>
                <w:szCs w:val="20"/>
                <w:lang w:val="en-GB"/>
              </w:rPr>
              <w:t>The outcome of the learning process is reflected in mastering the sophisticated, multidisciplinary knowledge and skills, which can be used for the purpose of developing tax policy and its both academic and applied analysis, for the tax implementation from a taxpayer's perspective, as well as for the tax collection by the state.</w:t>
            </w:r>
          </w:p>
          <w:p w14:paraId="5678120B" w14:textId="77777777" w:rsidR="003C1679" w:rsidRPr="003C1679" w:rsidRDefault="003C1679" w:rsidP="003C1679">
            <w:pPr>
              <w:pStyle w:val="Default"/>
              <w:spacing w:before="60" w:after="60"/>
              <w:rPr>
                <w:rFonts w:asciiTheme="majorHAnsi" w:hAnsiTheme="majorHAnsi"/>
                <w:b/>
                <w:color w:val="auto"/>
                <w:sz w:val="20"/>
                <w:szCs w:val="20"/>
                <w:lang w:val="en-GB"/>
              </w:rPr>
            </w:pPr>
            <w:r w:rsidRPr="003C1679">
              <w:rPr>
                <w:rFonts w:asciiTheme="majorHAnsi" w:hAnsiTheme="majorHAnsi"/>
                <w:b/>
                <w:color w:val="auto"/>
                <w:sz w:val="20"/>
                <w:szCs w:val="20"/>
                <w:lang w:val="en-GB"/>
              </w:rPr>
              <w:t>в. Professional, academic, i.e. scientific name:</w:t>
            </w:r>
          </w:p>
          <w:p w14:paraId="6E465FC7" w14:textId="77777777" w:rsidR="003C1679" w:rsidRPr="003C1679" w:rsidRDefault="003C1679" w:rsidP="003C1679">
            <w:pPr>
              <w:pStyle w:val="Default"/>
              <w:spacing w:before="60" w:after="60"/>
              <w:rPr>
                <w:rFonts w:asciiTheme="majorHAnsi" w:hAnsiTheme="majorHAnsi"/>
                <w:color w:val="auto"/>
                <w:sz w:val="20"/>
                <w:szCs w:val="20"/>
                <w:lang w:val="en-GB"/>
              </w:rPr>
            </w:pPr>
            <w:r w:rsidRPr="003C1679">
              <w:rPr>
                <w:rFonts w:asciiTheme="majorHAnsi" w:hAnsiTheme="majorHAnsi"/>
                <w:color w:val="auto"/>
                <w:sz w:val="20"/>
                <w:szCs w:val="20"/>
                <w:lang w:val="en-GB"/>
              </w:rPr>
              <w:t>Master in Taxation</w:t>
            </w:r>
          </w:p>
          <w:p w14:paraId="1B47B1F3" w14:textId="4631E5B9" w:rsidR="00897109" w:rsidRPr="003C1679" w:rsidRDefault="003C1679" w:rsidP="003C1679">
            <w:pPr>
              <w:pStyle w:val="Default"/>
              <w:spacing w:before="60" w:after="60"/>
              <w:rPr>
                <w:rFonts w:asciiTheme="majorHAnsi" w:hAnsiTheme="majorHAnsi"/>
                <w:b/>
                <w:color w:val="auto"/>
                <w:sz w:val="20"/>
                <w:szCs w:val="20"/>
                <w:lang w:val="en-GB"/>
              </w:rPr>
            </w:pPr>
            <w:r w:rsidRPr="003C1679">
              <w:rPr>
                <w:rFonts w:asciiTheme="majorHAnsi" w:hAnsiTheme="majorHAnsi"/>
                <w:b/>
                <w:color w:val="auto"/>
                <w:sz w:val="20"/>
                <w:szCs w:val="20"/>
                <w:lang w:val="en-GB"/>
              </w:rPr>
              <w:t>г. Admission requirements for the study programme:</w:t>
            </w:r>
            <w:r w:rsidR="00897109" w:rsidRPr="003C1679">
              <w:rPr>
                <w:rFonts w:asciiTheme="majorHAnsi" w:hAnsiTheme="majorHAnsi"/>
                <w:b/>
                <w:color w:val="auto"/>
                <w:sz w:val="20"/>
                <w:szCs w:val="20"/>
                <w:lang w:val="en-GB"/>
              </w:rPr>
              <w:t xml:space="preserve"> </w:t>
            </w:r>
          </w:p>
          <w:p w14:paraId="5867A79F" w14:textId="575C638C" w:rsidR="003C1679" w:rsidRPr="003C1679" w:rsidRDefault="003C1679" w:rsidP="000F3165">
            <w:pPr>
              <w:spacing w:before="60" w:after="60"/>
              <w:jc w:val="both"/>
              <w:rPr>
                <w:rStyle w:val="Strong"/>
                <w:rFonts w:asciiTheme="majorHAnsi" w:hAnsiTheme="majorHAnsi"/>
                <w:b w:val="0"/>
                <w:sz w:val="20"/>
                <w:szCs w:val="20"/>
                <w:lang w:val="en-GB"/>
              </w:rPr>
            </w:pPr>
            <w:r w:rsidRPr="003C1679">
              <w:rPr>
                <w:rStyle w:val="Strong"/>
                <w:rFonts w:asciiTheme="majorHAnsi" w:hAnsiTheme="majorHAnsi"/>
                <w:b w:val="0"/>
                <w:sz w:val="20"/>
                <w:szCs w:val="20"/>
                <w:lang w:val="en-GB"/>
              </w:rPr>
              <w:t xml:space="preserve">To </w:t>
            </w:r>
            <w:r w:rsidR="00CD7CFE" w:rsidRPr="003C1679">
              <w:rPr>
                <w:rStyle w:val="Strong"/>
                <w:rFonts w:asciiTheme="majorHAnsi" w:hAnsiTheme="majorHAnsi"/>
                <w:b w:val="0"/>
                <w:sz w:val="20"/>
                <w:szCs w:val="20"/>
                <w:lang w:val="en-GB"/>
              </w:rPr>
              <w:t>enrol</w:t>
            </w:r>
            <w:r w:rsidRPr="003C1679">
              <w:rPr>
                <w:rStyle w:val="Strong"/>
                <w:rFonts w:asciiTheme="majorHAnsi" w:hAnsiTheme="majorHAnsi"/>
                <w:b w:val="0"/>
                <w:sz w:val="20"/>
                <w:szCs w:val="20"/>
                <w:lang w:val="en-GB"/>
              </w:rPr>
              <w:t xml:space="preserve"> in the master's programme, a student must have previously earned at least 240 ECTS from the undergraduate academic studies. </w:t>
            </w:r>
          </w:p>
          <w:p w14:paraId="4D9E2BA2" w14:textId="652878CD" w:rsidR="003C1679" w:rsidRPr="003C1679" w:rsidRDefault="003C1679" w:rsidP="000F3165">
            <w:pPr>
              <w:spacing w:before="60" w:after="60"/>
              <w:jc w:val="both"/>
              <w:rPr>
                <w:rStyle w:val="Strong"/>
                <w:rFonts w:asciiTheme="majorHAnsi" w:hAnsiTheme="majorHAnsi"/>
                <w:b w:val="0"/>
                <w:sz w:val="20"/>
                <w:szCs w:val="20"/>
                <w:lang w:val="en-GB"/>
              </w:rPr>
            </w:pPr>
            <w:r w:rsidRPr="003C1679">
              <w:rPr>
                <w:rStyle w:val="Strong"/>
                <w:rFonts w:asciiTheme="majorHAnsi" w:hAnsiTheme="majorHAnsi"/>
                <w:b w:val="0"/>
                <w:sz w:val="20"/>
                <w:szCs w:val="20"/>
                <w:lang w:val="en-GB"/>
              </w:rPr>
              <w:t xml:space="preserve">Admission of candidates is carried out on the basis public competition announced and conducted by the University of Belgrade - Faculty of Economics and Faculty of Law. Selection and </w:t>
            </w:r>
            <w:r w:rsidR="00CD7CFE" w:rsidRPr="003C1679">
              <w:rPr>
                <w:rStyle w:val="Strong"/>
                <w:rFonts w:asciiTheme="majorHAnsi" w:hAnsiTheme="majorHAnsi"/>
                <w:b w:val="0"/>
                <w:sz w:val="20"/>
                <w:szCs w:val="20"/>
                <w:lang w:val="en-GB"/>
              </w:rPr>
              <w:t>enrolment</w:t>
            </w:r>
            <w:r w:rsidRPr="003C1679">
              <w:rPr>
                <w:rStyle w:val="Strong"/>
                <w:rFonts w:asciiTheme="majorHAnsi" w:hAnsiTheme="majorHAnsi"/>
                <w:b w:val="0"/>
                <w:sz w:val="20"/>
                <w:szCs w:val="20"/>
                <w:lang w:val="en-GB"/>
              </w:rPr>
              <w:t xml:space="preserve"> of candidates is carried out on the basis of the results obtained during undergraduate studies and the results of the entrance examination.  </w:t>
            </w:r>
          </w:p>
          <w:p w14:paraId="0131B3D3" w14:textId="4823556A" w:rsidR="000F3165" w:rsidRPr="003C1679" w:rsidRDefault="003C1679" w:rsidP="000F3165">
            <w:pPr>
              <w:spacing w:before="60" w:after="60"/>
              <w:jc w:val="both"/>
              <w:rPr>
                <w:rFonts w:asciiTheme="majorHAnsi" w:hAnsiTheme="majorHAnsi"/>
                <w:bCs/>
                <w:sz w:val="20"/>
                <w:szCs w:val="20"/>
                <w:lang w:val="en-GB"/>
              </w:rPr>
            </w:pPr>
            <w:r w:rsidRPr="003C1679">
              <w:rPr>
                <w:rStyle w:val="Strong"/>
                <w:rFonts w:asciiTheme="majorHAnsi" w:hAnsiTheme="majorHAnsi"/>
                <w:b w:val="0"/>
                <w:sz w:val="20"/>
                <w:szCs w:val="20"/>
                <w:lang w:val="en-GB"/>
              </w:rPr>
              <w:t>Students from abroad, except for students whose diplomas are recognized automatically under inter-governmental agreements, submit also a written proof of diploma nostrification for the purpose of schooling continuation.</w:t>
            </w:r>
          </w:p>
          <w:p w14:paraId="6ACC4EDC" w14:textId="4D3A3884" w:rsidR="000F3165" w:rsidRPr="003C1679" w:rsidRDefault="003C1679" w:rsidP="000F3165">
            <w:pPr>
              <w:spacing w:before="60" w:after="60"/>
              <w:jc w:val="both"/>
              <w:rPr>
                <w:rStyle w:val="Strong"/>
                <w:rFonts w:asciiTheme="majorHAnsi" w:hAnsiTheme="majorHAnsi"/>
                <w:b w:val="0"/>
                <w:sz w:val="20"/>
                <w:szCs w:val="20"/>
                <w:lang w:val="en-GB"/>
              </w:rPr>
            </w:pPr>
            <w:r w:rsidRPr="003C1679">
              <w:rPr>
                <w:rStyle w:val="Strong"/>
                <w:rFonts w:asciiTheme="majorHAnsi" w:hAnsiTheme="majorHAnsi"/>
                <w:b w:val="0"/>
                <w:sz w:val="20"/>
                <w:szCs w:val="20"/>
                <w:lang w:val="en-GB"/>
              </w:rPr>
              <w:t xml:space="preserve">Applicants demonstrate their level of English proficiency by an appropriate international certificate or oral examination conducted by the Admission Commission, in the form of an interview. </w:t>
            </w:r>
            <w:r w:rsidR="000F3165" w:rsidRPr="003C1679">
              <w:rPr>
                <w:rStyle w:val="Strong"/>
                <w:rFonts w:asciiTheme="majorHAnsi" w:hAnsiTheme="majorHAnsi"/>
                <w:b w:val="0"/>
                <w:sz w:val="20"/>
                <w:szCs w:val="20"/>
                <w:lang w:val="en-GB"/>
              </w:rPr>
              <w:t xml:space="preserve"> </w:t>
            </w:r>
          </w:p>
          <w:p w14:paraId="3AFA4A61" w14:textId="459CD683" w:rsidR="00645E07" w:rsidRPr="003C1679" w:rsidRDefault="003C1679" w:rsidP="00897109">
            <w:pPr>
              <w:spacing w:before="60" w:after="60"/>
              <w:jc w:val="both"/>
              <w:rPr>
                <w:rStyle w:val="Strong"/>
                <w:rFonts w:asciiTheme="majorHAnsi" w:hAnsiTheme="majorHAnsi"/>
                <w:b w:val="0"/>
                <w:sz w:val="20"/>
                <w:szCs w:val="20"/>
                <w:lang w:val="en-GB"/>
              </w:rPr>
            </w:pPr>
            <w:r w:rsidRPr="003C1679">
              <w:rPr>
                <w:rStyle w:val="Strong"/>
                <w:rFonts w:asciiTheme="majorHAnsi" w:hAnsiTheme="majorHAnsi"/>
                <w:b w:val="0"/>
                <w:sz w:val="20"/>
                <w:szCs w:val="20"/>
                <w:lang w:val="en-GB"/>
              </w:rPr>
              <w:t xml:space="preserve">The Law on Higher Education, as well as the general acts of the University of Belgrade and the University of Belgrade - Faculty of Economics apply to the </w:t>
            </w:r>
            <w:r w:rsidR="00CD7CFE" w:rsidRPr="003C1679">
              <w:rPr>
                <w:rStyle w:val="Strong"/>
                <w:rFonts w:asciiTheme="majorHAnsi" w:hAnsiTheme="majorHAnsi"/>
                <w:b w:val="0"/>
                <w:sz w:val="20"/>
                <w:szCs w:val="20"/>
                <w:lang w:val="en-GB"/>
              </w:rPr>
              <w:t>enrolment</w:t>
            </w:r>
            <w:r w:rsidRPr="003C1679">
              <w:rPr>
                <w:rStyle w:val="Strong"/>
                <w:rFonts w:asciiTheme="majorHAnsi" w:hAnsiTheme="majorHAnsi"/>
                <w:b w:val="0"/>
                <w:sz w:val="20"/>
                <w:szCs w:val="20"/>
                <w:lang w:val="en-GB"/>
              </w:rPr>
              <w:t xml:space="preserve"> of students in this master study programme.</w:t>
            </w:r>
          </w:p>
          <w:p w14:paraId="23C59284" w14:textId="77777777" w:rsidR="003C1679" w:rsidRPr="003C1679" w:rsidRDefault="003C1679" w:rsidP="003C1679">
            <w:pPr>
              <w:spacing w:before="60" w:after="60"/>
              <w:jc w:val="both"/>
              <w:rPr>
                <w:rStyle w:val="Strong"/>
                <w:rFonts w:asciiTheme="majorHAnsi" w:hAnsiTheme="majorHAnsi"/>
                <w:sz w:val="20"/>
                <w:szCs w:val="20"/>
                <w:lang w:val="en-GB"/>
              </w:rPr>
            </w:pPr>
            <w:r w:rsidRPr="003C1679">
              <w:rPr>
                <w:rStyle w:val="Strong"/>
                <w:rFonts w:asciiTheme="majorHAnsi" w:hAnsiTheme="majorHAnsi"/>
                <w:sz w:val="20"/>
                <w:szCs w:val="20"/>
                <w:lang w:val="en-GB"/>
              </w:rPr>
              <w:t>д. List of required and optional study areas, i.e. subjects, with indicative content:</w:t>
            </w:r>
          </w:p>
          <w:p w14:paraId="37042B69" w14:textId="77777777" w:rsidR="003C1679" w:rsidRPr="003C1679" w:rsidRDefault="003C1679" w:rsidP="003C1679">
            <w:pPr>
              <w:pStyle w:val="Default"/>
              <w:spacing w:before="60" w:after="60"/>
              <w:rPr>
                <w:rStyle w:val="Strong"/>
                <w:rFonts w:asciiTheme="majorHAnsi" w:hAnsiTheme="majorHAnsi"/>
                <w:b w:val="0"/>
                <w:sz w:val="20"/>
                <w:szCs w:val="20"/>
                <w:lang w:val="en-GB"/>
              </w:rPr>
            </w:pPr>
            <w:r w:rsidRPr="003C1679">
              <w:rPr>
                <w:rStyle w:val="Strong"/>
                <w:rFonts w:asciiTheme="majorHAnsi" w:hAnsiTheme="majorHAnsi"/>
                <w:b w:val="0"/>
                <w:sz w:val="20"/>
                <w:szCs w:val="20"/>
                <w:lang w:val="en-GB"/>
              </w:rPr>
              <w:t>The list of mandatory and elective courses is provided in the Standard 5 .</w:t>
            </w:r>
          </w:p>
          <w:p w14:paraId="0E343525" w14:textId="22E8352F" w:rsidR="00ED0BBE" w:rsidRPr="003C1679" w:rsidRDefault="003C1679" w:rsidP="003C1679">
            <w:pPr>
              <w:pStyle w:val="Default"/>
              <w:spacing w:before="60" w:after="60"/>
              <w:rPr>
                <w:rFonts w:asciiTheme="majorHAnsi" w:hAnsiTheme="majorHAnsi"/>
                <w:b/>
                <w:color w:val="auto"/>
                <w:sz w:val="20"/>
                <w:szCs w:val="20"/>
                <w:lang w:val="en-GB"/>
              </w:rPr>
            </w:pPr>
            <w:r w:rsidRPr="003C1679">
              <w:rPr>
                <w:rFonts w:asciiTheme="majorHAnsi" w:hAnsiTheme="majorHAnsi"/>
                <w:b/>
                <w:color w:val="auto"/>
                <w:sz w:val="20"/>
                <w:szCs w:val="20"/>
                <w:lang w:val="en-GB"/>
              </w:rPr>
              <w:t xml:space="preserve">ђ. Method of conducting the studies and time required for the realization of specific types of studies: </w:t>
            </w:r>
            <w:r w:rsidR="00ED0BBE" w:rsidRPr="003C1679">
              <w:rPr>
                <w:rFonts w:asciiTheme="majorHAnsi" w:hAnsiTheme="majorHAnsi"/>
                <w:b/>
                <w:color w:val="auto"/>
                <w:sz w:val="20"/>
                <w:szCs w:val="20"/>
                <w:lang w:val="en-GB"/>
              </w:rPr>
              <w:t xml:space="preserve"> </w:t>
            </w:r>
          </w:p>
          <w:p w14:paraId="5372E9DC" w14:textId="77777777" w:rsidR="003C1679" w:rsidRPr="003C1679" w:rsidRDefault="003C1679" w:rsidP="00ED0BBE">
            <w:pPr>
              <w:pStyle w:val="Default"/>
              <w:spacing w:before="60" w:after="60"/>
              <w:jc w:val="both"/>
              <w:rPr>
                <w:rFonts w:asciiTheme="majorHAnsi" w:hAnsiTheme="majorHAnsi"/>
                <w:bCs/>
                <w:color w:val="auto"/>
                <w:sz w:val="20"/>
                <w:szCs w:val="20"/>
                <w:lang w:val="en-GB"/>
              </w:rPr>
            </w:pPr>
            <w:r w:rsidRPr="003C1679">
              <w:rPr>
                <w:rFonts w:asciiTheme="majorHAnsi" w:hAnsiTheme="majorHAnsi"/>
                <w:bCs/>
                <w:color w:val="auto"/>
                <w:sz w:val="20"/>
                <w:szCs w:val="20"/>
                <w:lang w:val="en-GB"/>
              </w:rPr>
              <w:t xml:space="preserve">Instruction is carried out in two semesters of 15 working weeks each, through lectures, practical classes and solving problem tasks and case studies.  </w:t>
            </w:r>
          </w:p>
          <w:p w14:paraId="619F1D80" w14:textId="5B6421E0" w:rsidR="00B31B6D" w:rsidRPr="003C1679" w:rsidRDefault="003C1679" w:rsidP="00ED0BBE">
            <w:pPr>
              <w:pStyle w:val="Default"/>
              <w:spacing w:before="60" w:after="60"/>
              <w:jc w:val="both"/>
              <w:rPr>
                <w:rFonts w:asciiTheme="majorHAnsi" w:hAnsiTheme="majorHAnsi"/>
                <w:b/>
                <w:color w:val="auto"/>
                <w:sz w:val="20"/>
                <w:szCs w:val="20"/>
                <w:lang w:val="en-GB"/>
              </w:rPr>
            </w:pPr>
            <w:r w:rsidRPr="003C1679">
              <w:rPr>
                <w:rFonts w:asciiTheme="majorHAnsi" w:hAnsiTheme="majorHAnsi"/>
                <w:bCs/>
                <w:color w:val="auto"/>
                <w:sz w:val="20"/>
                <w:szCs w:val="20"/>
                <w:lang w:val="en-GB"/>
              </w:rPr>
              <w:t>Exams are taken in writing, in both writing and orally or only orally, under the conditions and in the manner defined by the general acts of the University of Belgrade, the University of Belgrade - Faculty of Economics and the University of Belgrade - Faculty of Law.</w:t>
            </w:r>
          </w:p>
          <w:p w14:paraId="0F6175ED" w14:textId="77777777" w:rsidR="003C1679" w:rsidRPr="003C1679" w:rsidRDefault="003C1679" w:rsidP="00ED0BBE">
            <w:pPr>
              <w:spacing w:before="60" w:after="60"/>
              <w:jc w:val="both"/>
              <w:rPr>
                <w:rFonts w:asciiTheme="majorHAnsi" w:hAnsiTheme="majorHAnsi"/>
                <w:b/>
                <w:sz w:val="20"/>
                <w:szCs w:val="20"/>
                <w:lang w:val="en-GB" w:eastAsia="en-US" w:bidi="ar-SA"/>
              </w:rPr>
            </w:pPr>
            <w:r w:rsidRPr="003C1679">
              <w:rPr>
                <w:rFonts w:asciiTheme="majorHAnsi" w:hAnsiTheme="majorHAnsi"/>
                <w:b/>
                <w:sz w:val="20"/>
                <w:szCs w:val="20"/>
                <w:lang w:val="en-GB" w:eastAsia="en-US" w:bidi="ar-SA"/>
              </w:rPr>
              <w:t>е. The credit score of each course is expressed in accordance with the European Credit Transfer System (ECTS):</w:t>
            </w:r>
          </w:p>
          <w:p w14:paraId="30133678" w14:textId="77777777" w:rsidR="003C1679" w:rsidRPr="003C1679" w:rsidRDefault="003C1679" w:rsidP="00ED0BBE">
            <w:pPr>
              <w:pStyle w:val="Default"/>
              <w:spacing w:before="60" w:after="60"/>
              <w:jc w:val="both"/>
              <w:rPr>
                <w:rFonts w:asciiTheme="majorHAnsi" w:hAnsiTheme="majorHAnsi"/>
                <w:color w:val="auto"/>
                <w:sz w:val="20"/>
                <w:szCs w:val="20"/>
                <w:lang w:val="en-GB" w:eastAsia="sl-SI" w:bidi="sl-SI"/>
              </w:rPr>
            </w:pPr>
            <w:r w:rsidRPr="003C1679">
              <w:rPr>
                <w:rFonts w:asciiTheme="majorHAnsi" w:hAnsiTheme="majorHAnsi"/>
                <w:color w:val="auto"/>
                <w:sz w:val="20"/>
                <w:szCs w:val="20"/>
                <w:lang w:val="en-GB" w:eastAsia="sl-SI" w:bidi="sl-SI"/>
              </w:rPr>
              <w:t xml:space="preserve">The credit score of each course is given in the table, within Standard 5.    </w:t>
            </w:r>
          </w:p>
          <w:p w14:paraId="0437875C" w14:textId="77777777" w:rsidR="003C1679" w:rsidRPr="003C1679" w:rsidRDefault="003C1679" w:rsidP="00ED0BBE">
            <w:pPr>
              <w:spacing w:before="60" w:after="60"/>
              <w:jc w:val="both"/>
              <w:rPr>
                <w:rFonts w:asciiTheme="majorHAnsi" w:hAnsiTheme="majorHAnsi"/>
                <w:b/>
                <w:sz w:val="20"/>
                <w:szCs w:val="20"/>
                <w:lang w:val="en-GB" w:eastAsia="en-US" w:bidi="ar-SA"/>
              </w:rPr>
            </w:pPr>
            <w:r w:rsidRPr="003C1679">
              <w:rPr>
                <w:rFonts w:asciiTheme="majorHAnsi" w:hAnsiTheme="majorHAnsi"/>
                <w:b/>
                <w:sz w:val="20"/>
                <w:szCs w:val="20"/>
                <w:lang w:val="en-GB" w:eastAsia="en-US" w:bidi="ar-SA"/>
              </w:rPr>
              <w:t xml:space="preserve">ж. Credit value of final work in basic expert studies, expressed in the number of ECTS credits:  </w:t>
            </w:r>
          </w:p>
          <w:p w14:paraId="6720BA53" w14:textId="532E53EB" w:rsidR="003C1679" w:rsidRPr="003C1679" w:rsidRDefault="003C1679" w:rsidP="00ED0BBE">
            <w:pPr>
              <w:pStyle w:val="Default"/>
              <w:spacing w:before="60" w:after="60"/>
              <w:jc w:val="both"/>
              <w:rPr>
                <w:rFonts w:asciiTheme="majorHAnsi" w:hAnsiTheme="majorHAnsi"/>
                <w:bCs/>
                <w:color w:val="auto"/>
                <w:sz w:val="20"/>
                <w:szCs w:val="20"/>
                <w:lang w:val="en-GB" w:eastAsia="sl-SI" w:bidi="sl-SI"/>
              </w:rPr>
            </w:pPr>
            <w:r w:rsidRPr="003C1679">
              <w:rPr>
                <w:rFonts w:asciiTheme="majorHAnsi" w:hAnsiTheme="majorHAnsi"/>
                <w:bCs/>
                <w:color w:val="auto"/>
                <w:sz w:val="20"/>
                <w:szCs w:val="20"/>
                <w:lang w:val="en-GB" w:eastAsia="sl-SI" w:bidi="sl-SI"/>
              </w:rPr>
              <w:t>Master thesis credit value is 15 ECTS.</w:t>
            </w:r>
          </w:p>
          <w:p w14:paraId="7683216A" w14:textId="76FE9ED9" w:rsidR="00ED0BBE" w:rsidRPr="003C1679" w:rsidRDefault="003C1679" w:rsidP="00ED0BBE">
            <w:pPr>
              <w:pStyle w:val="Default"/>
              <w:spacing w:before="60" w:after="60"/>
              <w:jc w:val="both"/>
              <w:rPr>
                <w:rFonts w:asciiTheme="majorHAnsi" w:hAnsiTheme="majorHAnsi"/>
                <w:b/>
                <w:color w:val="auto"/>
                <w:sz w:val="20"/>
                <w:szCs w:val="20"/>
                <w:lang w:val="en-GB"/>
              </w:rPr>
            </w:pPr>
            <w:r w:rsidRPr="003C1679">
              <w:rPr>
                <w:rFonts w:asciiTheme="majorHAnsi" w:hAnsiTheme="majorHAnsi"/>
                <w:b/>
                <w:color w:val="auto"/>
                <w:sz w:val="20"/>
                <w:szCs w:val="20"/>
                <w:lang w:val="en-GB"/>
              </w:rPr>
              <w:t>з. Prerequisites for enrolling to specific courses or groups of courses:</w:t>
            </w:r>
          </w:p>
          <w:p w14:paraId="49BB5BAB" w14:textId="77777777" w:rsidR="003C1679" w:rsidRPr="003C1679" w:rsidRDefault="003C1679" w:rsidP="00ED0BBE">
            <w:pPr>
              <w:pStyle w:val="Default"/>
              <w:spacing w:before="60" w:after="60"/>
              <w:jc w:val="both"/>
              <w:rPr>
                <w:rFonts w:asciiTheme="majorHAnsi" w:hAnsiTheme="majorHAnsi"/>
                <w:color w:val="auto"/>
                <w:sz w:val="20"/>
                <w:szCs w:val="20"/>
                <w:lang w:val="en-GB" w:eastAsia="sl-SI" w:bidi="sl-SI"/>
              </w:rPr>
            </w:pPr>
            <w:r w:rsidRPr="003C1679">
              <w:rPr>
                <w:rFonts w:asciiTheme="majorHAnsi" w:hAnsiTheme="majorHAnsi"/>
                <w:color w:val="auto"/>
                <w:sz w:val="20"/>
                <w:szCs w:val="20"/>
                <w:lang w:val="en-GB" w:eastAsia="sl-SI" w:bidi="sl-SI"/>
              </w:rPr>
              <w:t xml:space="preserve">The literature recommended as a preparation for attending classes is defined for each course. </w:t>
            </w:r>
          </w:p>
          <w:p w14:paraId="6F13B1CF" w14:textId="77777777" w:rsidR="003C1679" w:rsidRPr="003C1679" w:rsidRDefault="003C1679" w:rsidP="00ED0BBE">
            <w:pPr>
              <w:widowControl/>
              <w:autoSpaceDE/>
              <w:autoSpaceDN/>
              <w:spacing w:after="60"/>
              <w:jc w:val="both"/>
              <w:rPr>
                <w:rFonts w:asciiTheme="majorHAnsi" w:hAnsiTheme="majorHAnsi"/>
                <w:b/>
                <w:sz w:val="20"/>
                <w:szCs w:val="20"/>
                <w:lang w:val="en-GB" w:eastAsia="en-US" w:bidi="ar-SA"/>
              </w:rPr>
            </w:pPr>
            <w:r w:rsidRPr="003C1679">
              <w:rPr>
                <w:rFonts w:asciiTheme="majorHAnsi" w:hAnsiTheme="majorHAnsi"/>
                <w:b/>
                <w:sz w:val="20"/>
                <w:szCs w:val="20"/>
                <w:lang w:val="en-GB" w:eastAsia="en-US" w:bidi="ar-SA"/>
              </w:rPr>
              <w:t>ј. Conditions for transferring from other study programmes within the same or related fields of study:</w:t>
            </w:r>
          </w:p>
          <w:p w14:paraId="4378C8C6" w14:textId="77777777" w:rsidR="003C1679" w:rsidRPr="003C1679" w:rsidRDefault="003C1679" w:rsidP="003C1679">
            <w:pPr>
              <w:widowControl/>
              <w:autoSpaceDE/>
              <w:autoSpaceDN/>
              <w:spacing w:after="60"/>
              <w:jc w:val="both"/>
              <w:rPr>
                <w:rStyle w:val="Strong"/>
                <w:rFonts w:asciiTheme="majorHAnsi" w:hAnsiTheme="majorHAnsi"/>
                <w:b w:val="0"/>
                <w:sz w:val="20"/>
                <w:szCs w:val="20"/>
                <w:lang w:val="en-GB"/>
              </w:rPr>
            </w:pPr>
            <w:r w:rsidRPr="003C1679">
              <w:rPr>
                <w:rStyle w:val="Strong"/>
                <w:rFonts w:asciiTheme="majorHAnsi" w:hAnsiTheme="majorHAnsi"/>
                <w:b w:val="0"/>
                <w:sz w:val="20"/>
                <w:szCs w:val="20"/>
                <w:lang w:val="en-GB"/>
              </w:rPr>
              <w:t xml:space="preserve">A student may transfer to this programme of study from other master programmes in economics, business economics or law, if the passed exams correspond to this master programme.  </w:t>
            </w:r>
          </w:p>
          <w:p w14:paraId="52FF2FDA" w14:textId="77777777" w:rsidR="003C1679" w:rsidRPr="003C1679" w:rsidRDefault="003C1679" w:rsidP="003C1679">
            <w:pPr>
              <w:pStyle w:val="Default"/>
              <w:spacing w:before="60" w:after="60"/>
              <w:jc w:val="both"/>
              <w:rPr>
                <w:rStyle w:val="Strong"/>
                <w:rFonts w:asciiTheme="majorHAnsi" w:hAnsiTheme="majorHAnsi"/>
                <w:b w:val="0"/>
                <w:sz w:val="20"/>
                <w:szCs w:val="20"/>
                <w:lang w:val="en-GB"/>
              </w:rPr>
            </w:pPr>
            <w:r w:rsidRPr="003C1679">
              <w:rPr>
                <w:rStyle w:val="Strong"/>
                <w:rFonts w:asciiTheme="majorHAnsi" w:hAnsiTheme="majorHAnsi"/>
                <w:b w:val="0"/>
                <w:sz w:val="20"/>
                <w:szCs w:val="20"/>
                <w:lang w:val="en-GB"/>
              </w:rPr>
              <w:t xml:space="preserve">Conditions for transferring from other study programmes are defined by the general acts of the University of Belgrade, as well as by the acts of the Faculties of Economics and Law. </w:t>
            </w:r>
          </w:p>
          <w:p w14:paraId="3351D9F7" w14:textId="280B4267" w:rsidR="00ED0BBE" w:rsidRPr="006B69D4" w:rsidRDefault="006B69D4" w:rsidP="003C1679">
            <w:pPr>
              <w:pStyle w:val="Default"/>
              <w:spacing w:before="60" w:after="60"/>
              <w:jc w:val="both"/>
              <w:rPr>
                <w:rFonts w:asciiTheme="majorHAnsi" w:hAnsiTheme="majorHAnsi"/>
                <w:b/>
                <w:color w:val="auto"/>
                <w:sz w:val="20"/>
                <w:szCs w:val="20"/>
                <w:lang w:val="en-GB"/>
              </w:rPr>
            </w:pPr>
            <w:r w:rsidRPr="003C1679">
              <w:rPr>
                <w:rFonts w:asciiTheme="majorHAnsi" w:hAnsiTheme="majorHAnsi"/>
                <w:b/>
                <w:color w:val="auto"/>
                <w:sz w:val="20"/>
                <w:szCs w:val="20"/>
                <w:lang w:val="en-GB"/>
              </w:rPr>
              <w:t>к. Other issues relevant to the completion of the study programme</w:t>
            </w:r>
            <w:r w:rsidRPr="006B69D4">
              <w:rPr>
                <w:rFonts w:asciiTheme="majorHAnsi" w:hAnsiTheme="majorHAnsi"/>
                <w:b/>
                <w:color w:val="auto"/>
                <w:sz w:val="20"/>
                <w:szCs w:val="20"/>
                <w:lang w:val="en-GB"/>
              </w:rPr>
              <w:t>:</w:t>
            </w:r>
          </w:p>
          <w:p w14:paraId="66239B7D" w14:textId="3D769FA3" w:rsidR="00ED0BBE" w:rsidRPr="006B69D4" w:rsidRDefault="006B69D4" w:rsidP="00ED0BBE">
            <w:pPr>
              <w:spacing w:after="60"/>
              <w:jc w:val="both"/>
              <w:rPr>
                <w:rFonts w:asciiTheme="majorHAnsi" w:hAnsiTheme="majorHAnsi"/>
                <w:sz w:val="20"/>
                <w:szCs w:val="20"/>
                <w:lang w:val="en-GB"/>
              </w:rPr>
            </w:pPr>
            <w:r w:rsidRPr="006B69D4">
              <w:rPr>
                <w:rFonts w:asciiTheme="majorHAnsi" w:hAnsiTheme="majorHAnsi"/>
                <w:sz w:val="20"/>
                <w:szCs w:val="20"/>
                <w:lang w:val="en-GB"/>
              </w:rPr>
              <w:t xml:space="preserve">Instruction and exams are performed in English.  </w:t>
            </w:r>
          </w:p>
          <w:p w14:paraId="68D8CC54" w14:textId="77777777" w:rsidR="006B69D4" w:rsidRPr="006B69D4" w:rsidRDefault="006B69D4" w:rsidP="00B31B6D">
            <w:pPr>
              <w:pStyle w:val="Default"/>
              <w:jc w:val="both"/>
              <w:rPr>
                <w:rFonts w:asciiTheme="majorHAnsi" w:hAnsiTheme="majorHAnsi"/>
                <w:b/>
                <w:color w:val="auto"/>
                <w:sz w:val="20"/>
                <w:szCs w:val="20"/>
                <w:lang w:val="en-GB"/>
              </w:rPr>
            </w:pPr>
            <w:r w:rsidRPr="006B69D4">
              <w:rPr>
                <w:rFonts w:asciiTheme="majorHAnsi" w:hAnsiTheme="majorHAnsi"/>
                <w:b/>
                <w:color w:val="auto"/>
                <w:sz w:val="20"/>
                <w:szCs w:val="20"/>
                <w:lang w:val="en-GB"/>
              </w:rPr>
              <w:lastRenderedPageBreak/>
              <w:t xml:space="preserve">1.2 The study volume is expressed in the number of ECTS credits. </w:t>
            </w:r>
          </w:p>
          <w:p w14:paraId="4AE8252F" w14:textId="22A0B142" w:rsidR="00181B08" w:rsidRPr="00C74C8E" w:rsidRDefault="006B69D4" w:rsidP="00B31B6D">
            <w:pPr>
              <w:pStyle w:val="Default"/>
              <w:jc w:val="both"/>
              <w:rPr>
                <w:rFonts w:asciiTheme="majorHAnsi" w:hAnsiTheme="majorHAnsi"/>
                <w:bCs/>
                <w:noProof/>
                <w:sz w:val="20"/>
                <w:szCs w:val="20"/>
                <w:lang w:val="ru-RU"/>
              </w:rPr>
            </w:pPr>
            <w:r w:rsidRPr="006B69D4">
              <w:rPr>
                <w:rStyle w:val="Strong"/>
                <w:rFonts w:asciiTheme="majorHAnsi" w:hAnsiTheme="majorHAnsi"/>
                <w:b w:val="0"/>
                <w:sz w:val="20"/>
                <w:szCs w:val="20"/>
                <w:lang w:val="en-GB"/>
              </w:rPr>
              <w:t xml:space="preserve">Master academic programme has </w:t>
            </w:r>
            <w:r w:rsidR="00ED0BBE" w:rsidRPr="006B69D4">
              <w:rPr>
                <w:rStyle w:val="Strong"/>
                <w:rFonts w:asciiTheme="majorHAnsi" w:hAnsiTheme="majorHAnsi"/>
                <w:b w:val="0"/>
                <w:sz w:val="20"/>
                <w:szCs w:val="20"/>
                <w:lang w:val="en-GB"/>
              </w:rPr>
              <w:t xml:space="preserve">60 </w:t>
            </w:r>
            <w:r w:rsidRPr="006B69D4">
              <w:rPr>
                <w:rStyle w:val="Strong"/>
                <w:rFonts w:asciiTheme="majorHAnsi" w:hAnsiTheme="majorHAnsi"/>
                <w:b w:val="0"/>
                <w:sz w:val="20"/>
                <w:szCs w:val="20"/>
                <w:lang w:val="en-GB"/>
              </w:rPr>
              <w:t>ECTS credits</w:t>
            </w:r>
            <w:r w:rsidR="00ED0BBE" w:rsidRPr="006B69D4">
              <w:rPr>
                <w:rStyle w:val="Strong"/>
                <w:rFonts w:asciiTheme="majorHAnsi" w:hAnsiTheme="majorHAnsi"/>
                <w:b w:val="0"/>
                <w:sz w:val="20"/>
                <w:szCs w:val="20"/>
                <w:lang w:val="en-GB"/>
              </w:rPr>
              <w:t>.</w:t>
            </w:r>
          </w:p>
        </w:tc>
      </w:tr>
    </w:tbl>
    <w:p w14:paraId="3211981D" w14:textId="77777777" w:rsidR="00181B08" w:rsidRPr="008F519D" w:rsidRDefault="00181B08">
      <w:pPr>
        <w:pStyle w:val="BodyText"/>
        <w:spacing w:before="1"/>
        <w:rPr>
          <w:b/>
          <w:sz w:val="22"/>
          <w:szCs w:val="22"/>
        </w:rPr>
      </w:pPr>
    </w:p>
    <w:p w14:paraId="680568E0" w14:textId="77777777" w:rsidR="00181B08" w:rsidRPr="008F519D" w:rsidRDefault="00181B08" w:rsidP="00181B08">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6B69D4" w:rsidRPr="008F519D" w14:paraId="21BDAC70" w14:textId="77777777" w:rsidTr="00181B08">
        <w:trPr>
          <w:trHeight w:val="455"/>
        </w:trPr>
        <w:tc>
          <w:tcPr>
            <w:tcW w:w="9265" w:type="dxa"/>
            <w:shd w:val="clear" w:color="auto" w:fill="D9D9D9"/>
          </w:tcPr>
          <w:p w14:paraId="32953922" w14:textId="2EF44D01" w:rsidR="006B69D4" w:rsidRPr="008F519D" w:rsidRDefault="006B69D4" w:rsidP="006B69D4">
            <w:pPr>
              <w:pStyle w:val="TableParagraph"/>
              <w:rPr>
                <w:rFonts w:asciiTheme="majorHAnsi" w:hAnsiTheme="majorHAnsi"/>
                <w:b/>
                <w:sz w:val="20"/>
                <w:szCs w:val="20"/>
              </w:rPr>
            </w:pPr>
            <w:r>
              <w:rPr>
                <w:rFonts w:ascii="Cambria" w:hAnsi="Cambria"/>
                <w:b/>
                <w:sz w:val="20"/>
                <w:szCs w:val="20"/>
              </w:rPr>
              <w:t>Standard</w:t>
            </w:r>
            <w:r w:rsidRPr="00BE380A">
              <w:rPr>
                <w:rFonts w:ascii="Cambria" w:hAnsi="Cambria"/>
                <w:b/>
                <w:sz w:val="20"/>
                <w:szCs w:val="20"/>
              </w:rPr>
              <w:t xml:space="preserve"> 2. </w:t>
            </w:r>
            <w:r>
              <w:rPr>
                <w:rFonts w:ascii="Cambria" w:hAnsi="Cambria"/>
                <w:b/>
                <w:sz w:val="20"/>
                <w:szCs w:val="20"/>
              </w:rPr>
              <w:t xml:space="preserve">Objective of the study programme  </w:t>
            </w:r>
          </w:p>
        </w:tc>
      </w:tr>
      <w:tr w:rsidR="00181B08" w:rsidRPr="008F519D" w14:paraId="5EB1F96A" w14:textId="77777777" w:rsidTr="00181B08">
        <w:trPr>
          <w:trHeight w:val="455"/>
        </w:trPr>
        <w:tc>
          <w:tcPr>
            <w:tcW w:w="9265" w:type="dxa"/>
            <w:shd w:val="clear" w:color="auto" w:fill="auto"/>
          </w:tcPr>
          <w:p w14:paraId="048D0B6C" w14:textId="647DCF9D" w:rsidR="00365E8D" w:rsidRPr="006B69D4" w:rsidRDefault="006B69D4" w:rsidP="000F3165">
            <w:pPr>
              <w:pStyle w:val="Default"/>
              <w:spacing w:before="60" w:after="60"/>
              <w:ind w:left="246"/>
              <w:jc w:val="both"/>
              <w:rPr>
                <w:rFonts w:asciiTheme="majorHAnsi" w:hAnsiTheme="majorHAnsi"/>
                <w:color w:val="FF0000"/>
                <w:sz w:val="20"/>
                <w:szCs w:val="20"/>
                <w:lang w:val="en-GB"/>
              </w:rPr>
            </w:pPr>
            <w:r w:rsidRPr="006B69D4">
              <w:rPr>
                <w:rFonts w:asciiTheme="majorHAnsi" w:hAnsiTheme="majorHAnsi"/>
                <w:b/>
                <w:color w:val="auto"/>
                <w:sz w:val="20"/>
                <w:szCs w:val="20"/>
                <w:lang w:val="en-GB"/>
              </w:rPr>
              <w:t>2.1 The purpose of the study programme is to educate students for recognizable and distinct professions and o</w:t>
            </w:r>
            <w:r>
              <w:rPr>
                <w:rFonts w:asciiTheme="majorHAnsi" w:hAnsiTheme="majorHAnsi"/>
                <w:b/>
                <w:color w:val="auto"/>
                <w:sz w:val="20"/>
                <w:szCs w:val="20"/>
                <w:lang w:val="en-GB"/>
              </w:rPr>
              <w:t>c</w:t>
            </w:r>
            <w:r w:rsidRPr="006B69D4">
              <w:rPr>
                <w:rFonts w:asciiTheme="majorHAnsi" w:hAnsiTheme="majorHAnsi"/>
                <w:b/>
                <w:color w:val="auto"/>
                <w:sz w:val="20"/>
                <w:szCs w:val="20"/>
                <w:lang w:val="en-GB"/>
              </w:rPr>
              <w:t xml:space="preserve">cupations. The study programme ensures acquiring of competences that are socially justified and useful. </w:t>
            </w:r>
            <w:r w:rsidR="00365E8D" w:rsidRPr="006B69D4">
              <w:rPr>
                <w:rFonts w:asciiTheme="majorHAnsi" w:hAnsiTheme="majorHAnsi"/>
                <w:color w:val="FF0000"/>
                <w:sz w:val="20"/>
                <w:szCs w:val="20"/>
                <w:lang w:val="en-GB"/>
              </w:rPr>
              <w:t xml:space="preserve"> </w:t>
            </w:r>
          </w:p>
          <w:p w14:paraId="0C3DB594" w14:textId="77777777" w:rsidR="006B69D4" w:rsidRPr="006B69D4" w:rsidRDefault="006B69D4" w:rsidP="006B69D4">
            <w:pPr>
              <w:spacing w:before="60"/>
              <w:ind w:left="246"/>
              <w:jc w:val="both"/>
              <w:rPr>
                <w:rFonts w:asciiTheme="majorHAnsi" w:hAnsiTheme="majorHAnsi"/>
                <w:sz w:val="20"/>
                <w:szCs w:val="20"/>
                <w:lang w:val="en-GB"/>
              </w:rPr>
            </w:pPr>
            <w:r w:rsidRPr="006B69D4">
              <w:rPr>
                <w:rFonts w:asciiTheme="majorHAnsi" w:hAnsiTheme="majorHAnsi"/>
                <w:sz w:val="20"/>
                <w:szCs w:val="20"/>
                <w:lang w:val="en-GB"/>
              </w:rPr>
              <w:t xml:space="preserve">Students who complete this programme will possess the competences required to work in managerial positions in institutions engaged in the creation of tax policy, tax and other public revenues collection, enforcement of tax liabilities, as well as in companies dealing with tax, financial, accounting and legal consulting.  </w:t>
            </w:r>
          </w:p>
          <w:p w14:paraId="29C0B5C1" w14:textId="366BB5CC" w:rsidR="000F3165" w:rsidRPr="006B69D4" w:rsidRDefault="006B69D4" w:rsidP="006B69D4">
            <w:pPr>
              <w:tabs>
                <w:tab w:val="left" w:pos="821"/>
              </w:tabs>
              <w:spacing w:after="120"/>
              <w:ind w:left="246" w:right="114"/>
              <w:jc w:val="both"/>
              <w:rPr>
                <w:rFonts w:asciiTheme="majorHAnsi" w:hAnsiTheme="majorHAnsi"/>
                <w:sz w:val="20"/>
                <w:szCs w:val="20"/>
                <w:lang w:val="en-GB"/>
              </w:rPr>
            </w:pPr>
            <w:r w:rsidRPr="006B69D4">
              <w:rPr>
                <w:rFonts w:asciiTheme="majorHAnsi" w:hAnsiTheme="majorHAnsi"/>
                <w:sz w:val="20"/>
                <w:szCs w:val="20"/>
                <w:lang w:val="en-GB"/>
              </w:rPr>
              <w:t>The student who completes this study programme has competences and knowledge as defined for the professions at the fourth qualification level, defined by the NQFS as the 7.2 level of qualifications. In accordance with the occupational codebook, these professions cover the following occupations:</w:t>
            </w:r>
          </w:p>
          <w:p w14:paraId="01F4E40A" w14:textId="77777777" w:rsidR="006B69D4" w:rsidRPr="006B69D4" w:rsidRDefault="006B69D4" w:rsidP="006B69D4">
            <w:pPr>
              <w:pStyle w:val="BodyText"/>
              <w:spacing w:after="120"/>
              <w:ind w:left="246" w:right="115"/>
              <w:jc w:val="both"/>
              <w:rPr>
                <w:rFonts w:asciiTheme="majorHAnsi" w:hAnsiTheme="majorHAnsi"/>
                <w:sz w:val="20"/>
                <w:szCs w:val="20"/>
                <w:lang w:val="en-GB"/>
              </w:rPr>
            </w:pPr>
            <w:r w:rsidRPr="006B69D4">
              <w:rPr>
                <w:rFonts w:asciiTheme="majorHAnsi" w:hAnsiTheme="majorHAnsi"/>
                <w:b/>
                <w:sz w:val="20"/>
                <w:szCs w:val="20"/>
                <w:lang w:val="en-GB"/>
              </w:rPr>
              <w:t xml:space="preserve">Financial and Investment Adviser </w:t>
            </w:r>
            <w:r w:rsidRPr="006B69D4">
              <w:rPr>
                <w:rFonts w:asciiTheme="majorHAnsi" w:hAnsiTheme="majorHAnsi"/>
                <w:sz w:val="20"/>
                <w:szCs w:val="20"/>
                <w:lang w:val="en-GB"/>
              </w:rPr>
              <w:t xml:space="preserve">- Tax Adviser, Investment Adviser, Financial Adviser; </w:t>
            </w:r>
          </w:p>
          <w:p w14:paraId="2ADCFF51" w14:textId="77777777" w:rsidR="006B69D4" w:rsidRPr="006B69D4" w:rsidRDefault="006B69D4" w:rsidP="006B69D4">
            <w:pPr>
              <w:pStyle w:val="BodyText"/>
              <w:spacing w:after="120"/>
              <w:ind w:left="246" w:right="115"/>
              <w:jc w:val="both"/>
              <w:rPr>
                <w:rFonts w:asciiTheme="majorHAnsi" w:hAnsiTheme="majorHAnsi"/>
                <w:sz w:val="20"/>
                <w:szCs w:val="20"/>
                <w:lang w:val="en-GB"/>
              </w:rPr>
            </w:pPr>
            <w:r w:rsidRPr="006B69D4">
              <w:rPr>
                <w:rFonts w:asciiTheme="majorHAnsi" w:hAnsiTheme="majorHAnsi"/>
                <w:b/>
                <w:sz w:val="20"/>
                <w:szCs w:val="20"/>
                <w:lang w:val="en-GB"/>
              </w:rPr>
              <w:t xml:space="preserve">Tax and Excise Officer </w:t>
            </w:r>
            <w:r w:rsidRPr="006B69D4">
              <w:rPr>
                <w:rFonts w:asciiTheme="majorHAnsi" w:hAnsiTheme="majorHAnsi"/>
                <w:sz w:val="20"/>
                <w:szCs w:val="20"/>
                <w:lang w:val="en-GB"/>
              </w:rPr>
              <w:t xml:space="preserve">- Tax Inspector, Tax Officer; </w:t>
            </w:r>
          </w:p>
          <w:p w14:paraId="7B3B9C4B" w14:textId="77777777" w:rsidR="006B69D4" w:rsidRPr="006B69D4" w:rsidRDefault="006B69D4" w:rsidP="006B69D4">
            <w:pPr>
              <w:pStyle w:val="BodyText"/>
              <w:spacing w:after="120"/>
              <w:ind w:left="246" w:right="115"/>
              <w:jc w:val="both"/>
              <w:rPr>
                <w:rFonts w:asciiTheme="majorHAnsi" w:hAnsiTheme="majorHAnsi"/>
                <w:b/>
                <w:sz w:val="20"/>
                <w:szCs w:val="20"/>
                <w:lang w:val="en-GB"/>
              </w:rPr>
            </w:pPr>
            <w:r w:rsidRPr="006B69D4">
              <w:rPr>
                <w:rFonts w:asciiTheme="majorHAnsi" w:hAnsiTheme="majorHAnsi"/>
                <w:b/>
                <w:sz w:val="20"/>
                <w:szCs w:val="20"/>
                <w:lang w:val="en-GB"/>
              </w:rPr>
              <w:t xml:space="preserve">Public Policy Adviser; </w:t>
            </w:r>
          </w:p>
          <w:p w14:paraId="38E7E03C" w14:textId="77777777" w:rsidR="006B69D4" w:rsidRPr="006B69D4" w:rsidRDefault="006B69D4" w:rsidP="006B69D4">
            <w:pPr>
              <w:pStyle w:val="BodyText"/>
              <w:spacing w:after="120"/>
              <w:ind w:left="246" w:right="115"/>
              <w:jc w:val="both"/>
              <w:rPr>
                <w:rFonts w:asciiTheme="majorHAnsi" w:hAnsiTheme="majorHAnsi"/>
                <w:b/>
                <w:sz w:val="20"/>
                <w:szCs w:val="20"/>
                <w:lang w:val="en-GB"/>
              </w:rPr>
            </w:pPr>
            <w:r w:rsidRPr="006B69D4">
              <w:rPr>
                <w:rFonts w:asciiTheme="majorHAnsi" w:hAnsiTheme="majorHAnsi"/>
                <w:b/>
                <w:sz w:val="20"/>
                <w:szCs w:val="20"/>
                <w:lang w:val="en-GB"/>
              </w:rPr>
              <w:t xml:space="preserve">Legal Analyst and Legal Adviser; </w:t>
            </w:r>
          </w:p>
          <w:p w14:paraId="3292225B" w14:textId="77777777" w:rsidR="006B69D4" w:rsidRPr="006B69D4" w:rsidRDefault="006B69D4" w:rsidP="006B69D4">
            <w:pPr>
              <w:pStyle w:val="BodyText"/>
              <w:spacing w:after="120"/>
              <w:ind w:left="246" w:right="115"/>
              <w:jc w:val="both"/>
              <w:rPr>
                <w:rFonts w:asciiTheme="majorHAnsi" w:hAnsiTheme="majorHAnsi"/>
                <w:b/>
                <w:sz w:val="20"/>
                <w:szCs w:val="20"/>
                <w:lang w:val="en-GB"/>
              </w:rPr>
            </w:pPr>
            <w:r w:rsidRPr="006B69D4">
              <w:rPr>
                <w:rFonts w:asciiTheme="majorHAnsi" w:hAnsiTheme="majorHAnsi"/>
                <w:b/>
                <w:sz w:val="20"/>
                <w:szCs w:val="20"/>
                <w:lang w:val="en-GB"/>
              </w:rPr>
              <w:t xml:space="preserve">Manager of Finance Management, financial director; </w:t>
            </w:r>
          </w:p>
          <w:p w14:paraId="2B3CDE9E" w14:textId="77777777" w:rsidR="006B69D4" w:rsidRPr="006B69D4" w:rsidRDefault="006B69D4" w:rsidP="006B69D4">
            <w:pPr>
              <w:pStyle w:val="BodyText"/>
              <w:spacing w:after="120"/>
              <w:ind w:left="246" w:right="115"/>
              <w:jc w:val="both"/>
              <w:rPr>
                <w:rFonts w:asciiTheme="majorHAnsi" w:hAnsiTheme="majorHAnsi"/>
                <w:sz w:val="20"/>
                <w:szCs w:val="20"/>
                <w:lang w:val="en-GB"/>
              </w:rPr>
            </w:pPr>
            <w:r w:rsidRPr="006B69D4">
              <w:rPr>
                <w:rFonts w:asciiTheme="majorHAnsi" w:hAnsiTheme="majorHAnsi"/>
                <w:b/>
                <w:sz w:val="20"/>
                <w:szCs w:val="20"/>
                <w:lang w:val="en-GB"/>
              </w:rPr>
              <w:t xml:space="preserve">Teaching Staff at Institutions of Higher Education </w:t>
            </w:r>
            <w:r w:rsidRPr="006B69D4">
              <w:rPr>
                <w:rFonts w:asciiTheme="majorHAnsi" w:hAnsiTheme="majorHAnsi"/>
                <w:sz w:val="20"/>
                <w:szCs w:val="20"/>
                <w:lang w:val="en-GB"/>
              </w:rPr>
              <w:t xml:space="preserve">- Associate in the field of economic sciences, Associate in the field of Legal Sciences;  </w:t>
            </w:r>
          </w:p>
          <w:p w14:paraId="593519E8" w14:textId="77777777" w:rsidR="006B69D4" w:rsidRPr="006B69D4" w:rsidRDefault="006B69D4" w:rsidP="006B69D4">
            <w:pPr>
              <w:pStyle w:val="BodyText"/>
              <w:spacing w:after="120"/>
              <w:ind w:left="246" w:right="115"/>
              <w:jc w:val="both"/>
              <w:rPr>
                <w:rFonts w:asciiTheme="majorHAnsi" w:hAnsiTheme="majorHAnsi"/>
                <w:b/>
                <w:sz w:val="20"/>
                <w:szCs w:val="20"/>
                <w:lang w:val="en-GB"/>
              </w:rPr>
            </w:pPr>
            <w:r w:rsidRPr="006B69D4">
              <w:rPr>
                <w:rFonts w:asciiTheme="majorHAnsi" w:hAnsiTheme="majorHAnsi"/>
                <w:b/>
                <w:sz w:val="20"/>
                <w:szCs w:val="20"/>
                <w:lang w:val="en-GB"/>
              </w:rPr>
              <w:t xml:space="preserve">Secondary education teacher; </w:t>
            </w:r>
          </w:p>
          <w:p w14:paraId="652FB032" w14:textId="77777777" w:rsidR="006B69D4" w:rsidRPr="006B69D4" w:rsidRDefault="006B69D4" w:rsidP="006B69D4">
            <w:pPr>
              <w:pStyle w:val="BodyText"/>
              <w:spacing w:after="120"/>
              <w:ind w:left="246" w:right="115"/>
              <w:jc w:val="both"/>
              <w:rPr>
                <w:rFonts w:asciiTheme="majorHAnsi" w:hAnsiTheme="majorHAnsi"/>
                <w:b/>
                <w:sz w:val="20"/>
                <w:szCs w:val="20"/>
                <w:lang w:val="en-GB"/>
              </w:rPr>
            </w:pPr>
            <w:r w:rsidRPr="006B69D4">
              <w:rPr>
                <w:rFonts w:asciiTheme="majorHAnsi" w:hAnsiTheme="majorHAnsi"/>
                <w:b/>
                <w:sz w:val="20"/>
                <w:szCs w:val="20"/>
                <w:lang w:val="en-GB"/>
              </w:rPr>
              <w:t xml:space="preserve">Research and Development Managers; </w:t>
            </w:r>
          </w:p>
          <w:p w14:paraId="718762F9" w14:textId="051D0F02" w:rsidR="006B69D4" w:rsidRPr="006B69D4" w:rsidRDefault="006B69D4" w:rsidP="006B69D4">
            <w:pPr>
              <w:pStyle w:val="BodyText"/>
              <w:spacing w:after="120"/>
              <w:ind w:left="246" w:right="115"/>
              <w:jc w:val="both"/>
              <w:rPr>
                <w:rFonts w:asciiTheme="majorHAnsi" w:hAnsiTheme="majorHAnsi"/>
                <w:sz w:val="20"/>
                <w:szCs w:val="20"/>
                <w:lang w:val="en-GB"/>
              </w:rPr>
            </w:pPr>
            <w:r w:rsidRPr="006B69D4">
              <w:rPr>
                <w:rFonts w:asciiTheme="majorHAnsi" w:hAnsiTheme="majorHAnsi"/>
                <w:b/>
                <w:sz w:val="20"/>
                <w:szCs w:val="20"/>
                <w:lang w:val="en-GB"/>
              </w:rPr>
              <w:t xml:space="preserve">Senior officials </w:t>
            </w:r>
            <w:r w:rsidRPr="006B69D4">
              <w:rPr>
                <w:rFonts w:asciiTheme="majorHAnsi" w:hAnsiTheme="majorHAnsi"/>
                <w:sz w:val="20"/>
                <w:szCs w:val="20"/>
                <w:lang w:val="en-GB"/>
              </w:rPr>
              <w:t>– Director of International Organisation, Minister, State Secretary, Assistant Minister;</w:t>
            </w:r>
          </w:p>
          <w:p w14:paraId="30CBD0CD" w14:textId="5BE8F403" w:rsidR="000F3165" w:rsidRPr="006B69D4" w:rsidRDefault="006B69D4" w:rsidP="006B69D4">
            <w:pPr>
              <w:spacing w:before="60"/>
              <w:ind w:left="246"/>
              <w:jc w:val="both"/>
              <w:rPr>
                <w:rFonts w:asciiTheme="majorHAnsi" w:hAnsiTheme="majorHAnsi"/>
                <w:sz w:val="20"/>
                <w:szCs w:val="20"/>
                <w:lang w:val="en-GB"/>
              </w:rPr>
            </w:pPr>
            <w:r w:rsidRPr="006B69D4">
              <w:rPr>
                <w:rFonts w:asciiTheme="majorHAnsi" w:hAnsiTheme="majorHAnsi"/>
                <w:b/>
                <w:sz w:val="20"/>
                <w:szCs w:val="20"/>
                <w:lang w:val="en-GB"/>
              </w:rPr>
              <w:t xml:space="preserve">General and executive Directors </w:t>
            </w:r>
            <w:r w:rsidRPr="006B69D4">
              <w:rPr>
                <w:rFonts w:asciiTheme="majorHAnsi" w:hAnsiTheme="majorHAnsi"/>
                <w:sz w:val="20"/>
                <w:szCs w:val="20"/>
                <w:lang w:val="en-GB"/>
              </w:rPr>
              <w:t xml:space="preserve">– Director of public service/public sector organization, President of managing/executive board, director general in industry, director general in service sector, chief executive officer in industry, chief executive </w:t>
            </w:r>
            <w:r w:rsidR="003C1679" w:rsidRPr="006B69D4">
              <w:rPr>
                <w:rFonts w:asciiTheme="majorHAnsi" w:hAnsiTheme="majorHAnsi"/>
                <w:sz w:val="20"/>
                <w:szCs w:val="20"/>
                <w:lang w:val="en-GB"/>
              </w:rPr>
              <w:t>officer in</w:t>
            </w:r>
            <w:r w:rsidRPr="006B69D4">
              <w:rPr>
                <w:rFonts w:asciiTheme="majorHAnsi" w:hAnsiTheme="majorHAnsi"/>
                <w:sz w:val="20"/>
                <w:szCs w:val="20"/>
                <w:lang w:val="en-GB"/>
              </w:rPr>
              <w:t xml:space="preserve"> service sector.</w:t>
            </w:r>
          </w:p>
          <w:p w14:paraId="280AC5A8" w14:textId="77777777" w:rsidR="006B69D4" w:rsidRPr="006B69D4" w:rsidRDefault="006B69D4" w:rsidP="006B69D4">
            <w:pPr>
              <w:pStyle w:val="Default"/>
              <w:spacing w:before="60" w:after="60"/>
              <w:ind w:left="246"/>
              <w:jc w:val="both"/>
              <w:rPr>
                <w:rFonts w:asciiTheme="majorHAnsi" w:hAnsiTheme="majorHAnsi"/>
                <w:b/>
                <w:color w:val="auto"/>
                <w:sz w:val="20"/>
                <w:szCs w:val="20"/>
                <w:lang w:val="en-GB"/>
              </w:rPr>
            </w:pPr>
            <w:r w:rsidRPr="006B69D4">
              <w:rPr>
                <w:rFonts w:asciiTheme="majorHAnsi" w:hAnsiTheme="majorHAnsi"/>
                <w:b/>
                <w:color w:val="auto"/>
                <w:sz w:val="20"/>
                <w:szCs w:val="20"/>
                <w:lang w:val="en-GB"/>
              </w:rPr>
              <w:t xml:space="preserve">2.2 The purpose of the study programme must be in accordance with the basic goals of the higher education institution at which the programme is implemented </w:t>
            </w:r>
          </w:p>
          <w:p w14:paraId="404D9493" w14:textId="77777777" w:rsidR="006B69D4" w:rsidRPr="006B69D4" w:rsidRDefault="006B69D4" w:rsidP="006B69D4">
            <w:pPr>
              <w:pStyle w:val="Default"/>
              <w:spacing w:before="60" w:after="60"/>
              <w:ind w:left="246"/>
              <w:jc w:val="both"/>
              <w:rPr>
                <w:rFonts w:asciiTheme="majorHAnsi" w:hAnsiTheme="majorHAnsi"/>
                <w:color w:val="auto"/>
                <w:sz w:val="20"/>
                <w:szCs w:val="20"/>
                <w:lang w:val="en-GB"/>
              </w:rPr>
            </w:pPr>
            <w:r w:rsidRPr="006B69D4">
              <w:rPr>
                <w:rFonts w:asciiTheme="majorHAnsi" w:hAnsiTheme="majorHAnsi"/>
                <w:color w:val="auto"/>
                <w:sz w:val="20"/>
                <w:szCs w:val="20"/>
                <w:lang w:val="en-GB"/>
              </w:rPr>
              <w:t xml:space="preserve">University of Belgrade - Faculty of Economics educates personnel in the field of economics, business management and statistics, while the University of Belgrade – Faculty of Law educates professional in the field of law. The Master Programme in Taxation, which provides a combination of economic and legal knowledge, fits as such into the relevant areas covered by these two faculties. </w:t>
            </w:r>
          </w:p>
          <w:p w14:paraId="51EBF41E" w14:textId="0785E065" w:rsidR="009E764F" w:rsidRPr="006B69D4" w:rsidRDefault="006B69D4" w:rsidP="006B69D4">
            <w:pPr>
              <w:widowControl/>
              <w:spacing w:after="60"/>
              <w:ind w:left="246"/>
              <w:jc w:val="both"/>
              <w:rPr>
                <w:rFonts w:asciiTheme="majorHAnsi" w:eastAsia="ArialMT" w:hAnsiTheme="majorHAnsi"/>
                <w:sz w:val="20"/>
                <w:szCs w:val="20"/>
                <w:lang w:val="en-GB"/>
              </w:rPr>
            </w:pPr>
            <w:r w:rsidRPr="006B69D4">
              <w:rPr>
                <w:rFonts w:asciiTheme="majorHAnsi" w:hAnsiTheme="majorHAnsi"/>
                <w:sz w:val="20"/>
                <w:szCs w:val="20"/>
                <w:lang w:val="en-GB"/>
              </w:rPr>
              <w:t>The introduction of such a programme represents the operationalization of the Internationalization Strategy of the University of Belgrade, as well as of the Faculties of Economics and Law, by way of providing opportunities for enrolment of students from abroad. In addition, this programme expands the opportunities for international mobility of foreign students at the level of master studies.</w:t>
            </w:r>
            <w:r w:rsidR="009E764F" w:rsidRPr="006B69D4">
              <w:rPr>
                <w:rFonts w:asciiTheme="majorHAnsi" w:eastAsia="ArialMT" w:hAnsiTheme="majorHAnsi"/>
                <w:sz w:val="20"/>
                <w:szCs w:val="20"/>
                <w:lang w:val="en-GB" w:eastAsia="en-US"/>
              </w:rPr>
              <w:t xml:space="preserve"> </w:t>
            </w:r>
          </w:p>
          <w:p w14:paraId="78E5BECE" w14:textId="77777777" w:rsidR="006B69D4" w:rsidRPr="006B69D4" w:rsidRDefault="006B69D4" w:rsidP="006B69D4">
            <w:pPr>
              <w:pStyle w:val="Default"/>
              <w:spacing w:before="60"/>
              <w:ind w:left="246"/>
              <w:rPr>
                <w:rFonts w:asciiTheme="majorHAnsi" w:hAnsiTheme="majorHAnsi"/>
                <w:b/>
                <w:color w:val="auto"/>
                <w:sz w:val="20"/>
                <w:szCs w:val="20"/>
                <w:lang w:val="sl-SI"/>
              </w:rPr>
            </w:pPr>
            <w:r w:rsidRPr="006B69D4">
              <w:rPr>
                <w:rFonts w:asciiTheme="majorHAnsi" w:hAnsiTheme="majorHAnsi"/>
                <w:b/>
                <w:color w:val="auto"/>
                <w:sz w:val="20"/>
                <w:szCs w:val="20"/>
                <w:lang w:val="sl-SI"/>
              </w:rPr>
              <w:t xml:space="preserve">2.3 The purpose of the study programme needs to be clearly and unambiguously defined. </w:t>
            </w:r>
          </w:p>
          <w:p w14:paraId="1745754E" w14:textId="20D5D7EE" w:rsidR="00181B08" w:rsidRPr="006B69D4" w:rsidRDefault="006B69D4" w:rsidP="006B69D4">
            <w:pPr>
              <w:spacing w:before="60"/>
              <w:ind w:left="246"/>
              <w:jc w:val="both"/>
              <w:rPr>
                <w:rFonts w:asciiTheme="majorHAnsi" w:hAnsiTheme="majorHAnsi"/>
                <w:sz w:val="20"/>
                <w:szCs w:val="20"/>
              </w:rPr>
            </w:pPr>
            <w:r w:rsidRPr="006B69D4">
              <w:rPr>
                <w:rFonts w:asciiTheme="majorHAnsi" w:hAnsiTheme="majorHAnsi"/>
                <w:sz w:val="20"/>
                <w:szCs w:val="20"/>
              </w:rPr>
              <w:t xml:space="preserve">The purpose of the International Master in Taxation study programme is to educate highly qualified professionals in taxation, in line with the best practices of leading European universities. Relevant literature, which is standard for master studies at prestigious universities in the world, will be used for the realization of the master programme.  </w:t>
            </w:r>
          </w:p>
        </w:tc>
      </w:tr>
    </w:tbl>
    <w:p w14:paraId="236726FC" w14:textId="7B05C6FC" w:rsidR="00107B95" w:rsidRDefault="00107B95" w:rsidP="00CD7CFE">
      <w:pPr>
        <w:pStyle w:val="Heading2"/>
        <w:ind w:left="0"/>
        <w:jc w:val="both"/>
      </w:pPr>
    </w:p>
    <w:p w14:paraId="27AFA457" w14:textId="18405B93" w:rsidR="00CD7CFE" w:rsidRDefault="00CD7CFE" w:rsidP="00CD7CFE">
      <w:pPr>
        <w:pStyle w:val="Heading2"/>
        <w:ind w:left="0"/>
        <w:jc w:val="both"/>
      </w:pPr>
    </w:p>
    <w:p w14:paraId="7805D231" w14:textId="125DA00F" w:rsidR="00CD7CFE" w:rsidRDefault="00CD7CFE" w:rsidP="00CD7CFE">
      <w:pPr>
        <w:pStyle w:val="Heading2"/>
        <w:ind w:left="0"/>
        <w:jc w:val="both"/>
      </w:pPr>
    </w:p>
    <w:p w14:paraId="2CD21579" w14:textId="128E9B60" w:rsidR="00CD7CFE" w:rsidRDefault="00CD7CFE" w:rsidP="00CD7CFE">
      <w:pPr>
        <w:pStyle w:val="Heading2"/>
        <w:ind w:left="0"/>
        <w:jc w:val="both"/>
      </w:pPr>
    </w:p>
    <w:p w14:paraId="03EB723E" w14:textId="7A8A691F" w:rsidR="00CD7CFE" w:rsidRDefault="00CD7CFE" w:rsidP="00CD7CFE">
      <w:pPr>
        <w:pStyle w:val="Heading2"/>
        <w:ind w:left="0"/>
        <w:jc w:val="both"/>
      </w:pPr>
    </w:p>
    <w:p w14:paraId="2AEFB7BC" w14:textId="77777777" w:rsidR="00CD7CFE" w:rsidRPr="008F519D" w:rsidRDefault="00CD7CFE" w:rsidP="00CD7CFE">
      <w:pPr>
        <w:pStyle w:val="Heading2"/>
        <w:ind w:left="0"/>
        <w:jc w:val="both"/>
      </w:pPr>
    </w:p>
    <w:p w14:paraId="474F68D7" w14:textId="77777777" w:rsidR="00107B95" w:rsidRPr="008F519D" w:rsidRDefault="00107B95">
      <w:pPr>
        <w:pStyle w:val="Heading2"/>
        <w:jc w:val="both"/>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260"/>
      </w:tblGrid>
      <w:tr w:rsidR="000A72E0" w:rsidRPr="008F519D" w14:paraId="5DFAE452" w14:textId="77777777" w:rsidTr="00181B08">
        <w:trPr>
          <w:trHeight w:val="370"/>
        </w:trPr>
        <w:tc>
          <w:tcPr>
            <w:tcW w:w="9260" w:type="dxa"/>
            <w:shd w:val="clear" w:color="auto" w:fill="D9D9D9" w:themeFill="background1" w:themeFillShade="D9"/>
          </w:tcPr>
          <w:p w14:paraId="4C75CB09" w14:textId="6EC9F488" w:rsidR="000A72E0" w:rsidRPr="008F519D" w:rsidRDefault="000A72E0" w:rsidP="000A72E0">
            <w:pPr>
              <w:pStyle w:val="TableParagraph"/>
              <w:rPr>
                <w:rFonts w:asciiTheme="majorHAnsi" w:hAnsiTheme="majorHAnsi"/>
                <w:sz w:val="20"/>
                <w:szCs w:val="20"/>
              </w:rPr>
            </w:pPr>
            <w:r>
              <w:rPr>
                <w:rFonts w:ascii="Cambria" w:hAnsi="Cambria"/>
                <w:b/>
                <w:sz w:val="20"/>
                <w:szCs w:val="20"/>
              </w:rPr>
              <w:lastRenderedPageBreak/>
              <w:t xml:space="preserve">Standard </w:t>
            </w:r>
            <w:r w:rsidRPr="00BE380A">
              <w:rPr>
                <w:rFonts w:ascii="Cambria" w:hAnsi="Cambria"/>
                <w:b/>
                <w:sz w:val="20"/>
                <w:szCs w:val="20"/>
              </w:rPr>
              <w:t xml:space="preserve">3. </w:t>
            </w:r>
            <w:r>
              <w:rPr>
                <w:rFonts w:ascii="Cambria" w:hAnsi="Cambria"/>
                <w:b/>
                <w:sz w:val="20"/>
                <w:szCs w:val="20"/>
              </w:rPr>
              <w:t xml:space="preserve"> Study programme objectives  </w:t>
            </w:r>
          </w:p>
        </w:tc>
      </w:tr>
      <w:tr w:rsidR="00CF71E1" w:rsidRPr="008F519D" w14:paraId="3848FC08" w14:textId="77777777" w:rsidTr="00181B08">
        <w:trPr>
          <w:trHeight w:val="2287"/>
        </w:trPr>
        <w:tc>
          <w:tcPr>
            <w:tcW w:w="9260" w:type="dxa"/>
          </w:tcPr>
          <w:p w14:paraId="3B25DC16" w14:textId="77777777" w:rsidR="000A72E0" w:rsidRDefault="000A72E0" w:rsidP="000A72E0">
            <w:pPr>
              <w:pStyle w:val="BodyText"/>
              <w:spacing w:before="1" w:after="120"/>
              <w:ind w:right="20"/>
              <w:rPr>
                <w:rFonts w:asciiTheme="majorHAnsi" w:hAnsiTheme="majorHAnsi"/>
                <w:sz w:val="20"/>
                <w:szCs w:val="20"/>
              </w:rPr>
            </w:pPr>
            <w:r w:rsidRPr="000A72E0">
              <w:rPr>
                <w:rFonts w:asciiTheme="majorHAnsi" w:hAnsiTheme="majorHAnsi"/>
                <w:sz w:val="20"/>
                <w:szCs w:val="20"/>
              </w:rPr>
              <w:t>Study programme objectives are:</w:t>
            </w:r>
          </w:p>
          <w:p w14:paraId="50E334FA" w14:textId="762FE78F" w:rsidR="00151F11" w:rsidRPr="008F519D" w:rsidRDefault="000A72E0" w:rsidP="000A72E0">
            <w:pPr>
              <w:pStyle w:val="BodyText"/>
              <w:numPr>
                <w:ilvl w:val="0"/>
                <w:numId w:val="14"/>
              </w:numPr>
              <w:spacing w:before="1" w:after="120"/>
              <w:ind w:right="20"/>
              <w:rPr>
                <w:rFonts w:asciiTheme="majorHAnsi" w:hAnsiTheme="majorHAnsi"/>
                <w:sz w:val="20"/>
                <w:szCs w:val="20"/>
              </w:rPr>
            </w:pPr>
            <w:r>
              <w:rPr>
                <w:rFonts w:asciiTheme="majorHAnsi" w:hAnsiTheme="majorHAnsi"/>
                <w:sz w:val="20"/>
                <w:szCs w:val="20"/>
              </w:rPr>
              <w:t>Improvement of students' competences</w:t>
            </w:r>
            <w:r w:rsidR="00CF71E1" w:rsidRPr="008F519D">
              <w:rPr>
                <w:rFonts w:asciiTheme="majorHAnsi" w:hAnsiTheme="majorHAnsi"/>
                <w:sz w:val="20"/>
                <w:szCs w:val="20"/>
              </w:rPr>
              <w:t xml:space="preserve"> (</w:t>
            </w:r>
            <w:r>
              <w:rPr>
                <w:rFonts w:asciiTheme="majorHAnsi" w:hAnsiTheme="majorHAnsi"/>
                <w:sz w:val="20"/>
                <w:szCs w:val="20"/>
              </w:rPr>
              <w:t>knowledge and skills</w:t>
            </w:r>
            <w:r w:rsidR="00CF71E1" w:rsidRPr="008F519D">
              <w:rPr>
                <w:rFonts w:asciiTheme="majorHAnsi" w:hAnsiTheme="majorHAnsi"/>
                <w:sz w:val="20"/>
                <w:szCs w:val="20"/>
              </w:rPr>
              <w:t>)</w:t>
            </w:r>
            <w:r>
              <w:rPr>
                <w:rFonts w:asciiTheme="majorHAnsi" w:hAnsiTheme="majorHAnsi"/>
                <w:sz w:val="20"/>
                <w:szCs w:val="20"/>
              </w:rPr>
              <w:t xml:space="preserve"> in the field of economics, dinances, accounting and law, as well as expert specialization for the field of taxation</w:t>
            </w:r>
            <w:r w:rsidR="00151F11" w:rsidRPr="000A72E0">
              <w:rPr>
                <w:rFonts w:asciiTheme="majorHAnsi" w:hAnsiTheme="majorHAnsi"/>
                <w:sz w:val="20"/>
                <w:szCs w:val="20"/>
              </w:rPr>
              <w:t>;</w:t>
            </w:r>
          </w:p>
          <w:p w14:paraId="377430EA" w14:textId="3B57958C" w:rsidR="00CF71E1" w:rsidRPr="008F519D" w:rsidRDefault="000A72E0" w:rsidP="00CF71E1">
            <w:pPr>
              <w:pStyle w:val="BodyText"/>
              <w:numPr>
                <w:ilvl w:val="0"/>
                <w:numId w:val="14"/>
              </w:numPr>
              <w:spacing w:before="1" w:after="120"/>
              <w:ind w:right="20"/>
              <w:rPr>
                <w:rFonts w:asciiTheme="majorHAnsi" w:hAnsiTheme="majorHAnsi"/>
                <w:sz w:val="20"/>
                <w:szCs w:val="20"/>
              </w:rPr>
            </w:pPr>
            <w:r w:rsidRPr="000A72E0">
              <w:rPr>
                <w:rFonts w:asciiTheme="majorHAnsi" w:hAnsiTheme="majorHAnsi"/>
                <w:sz w:val="20"/>
                <w:szCs w:val="20"/>
              </w:rPr>
              <w:t xml:space="preserve">Education of professionals capable of conducting analytical, advisory and management tasks in government institutions dealing with tax policy development and implementation, as well as in international institutions, and companies engaged in </w:t>
            </w:r>
            <w:r>
              <w:rPr>
                <w:rFonts w:asciiTheme="majorHAnsi" w:hAnsiTheme="majorHAnsi"/>
                <w:sz w:val="20"/>
                <w:szCs w:val="20"/>
              </w:rPr>
              <w:t xml:space="preserve">providing </w:t>
            </w:r>
            <w:r w:rsidRPr="000A72E0">
              <w:rPr>
                <w:rFonts w:asciiTheme="majorHAnsi" w:hAnsiTheme="majorHAnsi"/>
                <w:sz w:val="20"/>
                <w:szCs w:val="20"/>
              </w:rPr>
              <w:t>tax, financial and legal advi</w:t>
            </w:r>
            <w:r>
              <w:rPr>
                <w:rFonts w:asciiTheme="majorHAnsi" w:hAnsiTheme="majorHAnsi"/>
                <w:sz w:val="20"/>
                <w:szCs w:val="20"/>
              </w:rPr>
              <w:t>sory services</w:t>
            </w:r>
            <w:r w:rsidR="0024126B" w:rsidRPr="008F519D">
              <w:rPr>
                <w:rFonts w:asciiTheme="majorHAnsi" w:hAnsiTheme="majorHAnsi"/>
                <w:sz w:val="20"/>
                <w:szCs w:val="20"/>
                <w:lang w:val="sr-Cyrl-RS"/>
              </w:rPr>
              <w:t>;</w:t>
            </w:r>
          </w:p>
          <w:p w14:paraId="7F854F87" w14:textId="34577781" w:rsidR="00CF71E1" w:rsidRPr="000A72E0" w:rsidRDefault="000A72E0" w:rsidP="000A72E0">
            <w:pPr>
              <w:pStyle w:val="ListParagraph"/>
              <w:numPr>
                <w:ilvl w:val="0"/>
                <w:numId w:val="14"/>
              </w:numPr>
              <w:rPr>
                <w:rFonts w:asciiTheme="majorHAnsi" w:hAnsiTheme="majorHAnsi"/>
                <w:sz w:val="20"/>
                <w:szCs w:val="20"/>
              </w:rPr>
            </w:pPr>
            <w:r w:rsidRPr="000A72E0">
              <w:rPr>
                <w:rFonts w:asciiTheme="majorHAnsi" w:hAnsiTheme="majorHAnsi"/>
                <w:sz w:val="20"/>
                <w:szCs w:val="20"/>
              </w:rPr>
              <w:t>Development of knowledge and skills necessary for tax policy analyzing and applying, assessing of business transactions tax implications and tax burden optimizing</w:t>
            </w:r>
            <w:r w:rsidR="0024126B" w:rsidRPr="000A72E0">
              <w:rPr>
                <w:rFonts w:asciiTheme="majorHAnsi" w:hAnsiTheme="majorHAnsi"/>
                <w:sz w:val="20"/>
                <w:szCs w:val="20"/>
                <w:lang w:val="sr-Cyrl-RS"/>
              </w:rPr>
              <w:t xml:space="preserve">. </w:t>
            </w:r>
          </w:p>
        </w:tc>
      </w:tr>
    </w:tbl>
    <w:p w14:paraId="62F9A0D6" w14:textId="77777777" w:rsidR="00365E8D" w:rsidRPr="008F519D" w:rsidRDefault="00365E8D">
      <w:pPr>
        <w:pStyle w:val="Heading2"/>
        <w:jc w:val="both"/>
      </w:pPr>
    </w:p>
    <w:p w14:paraId="1D9C1B18" w14:textId="77777777" w:rsidR="00CF71E1" w:rsidRPr="008F519D" w:rsidRDefault="00CF71E1">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CF71E1" w:rsidRPr="008F519D" w14:paraId="0201453C" w14:textId="77777777" w:rsidTr="00181B08">
        <w:trPr>
          <w:trHeight w:val="455"/>
        </w:trPr>
        <w:tc>
          <w:tcPr>
            <w:tcW w:w="9265" w:type="dxa"/>
            <w:shd w:val="clear" w:color="auto" w:fill="D9D9D9"/>
          </w:tcPr>
          <w:p w14:paraId="08C82A09" w14:textId="65448525" w:rsidR="00CF71E1" w:rsidRPr="008F519D" w:rsidRDefault="000A72E0" w:rsidP="00CF71E1">
            <w:pPr>
              <w:pStyle w:val="TableParagraph"/>
              <w:rPr>
                <w:rFonts w:asciiTheme="majorHAnsi" w:hAnsiTheme="majorHAnsi"/>
                <w:b/>
                <w:sz w:val="20"/>
                <w:szCs w:val="20"/>
              </w:rPr>
            </w:pPr>
            <w:r w:rsidRPr="000A72E0">
              <w:rPr>
                <w:rFonts w:asciiTheme="majorHAnsi" w:hAnsiTheme="majorHAnsi"/>
                <w:b/>
                <w:sz w:val="20"/>
                <w:szCs w:val="20"/>
              </w:rPr>
              <w:t>Standard 4.  Competences of graduate students</w:t>
            </w:r>
          </w:p>
        </w:tc>
      </w:tr>
      <w:tr w:rsidR="000A72E0" w:rsidRPr="008F519D" w14:paraId="2690DBBB" w14:textId="77777777" w:rsidTr="00181B08">
        <w:trPr>
          <w:trHeight w:val="455"/>
        </w:trPr>
        <w:tc>
          <w:tcPr>
            <w:tcW w:w="9265" w:type="dxa"/>
            <w:shd w:val="clear" w:color="auto" w:fill="D9D9D9"/>
          </w:tcPr>
          <w:p w14:paraId="05C9B77D" w14:textId="2181EACA" w:rsidR="000A72E0" w:rsidRPr="008F519D" w:rsidRDefault="000A72E0" w:rsidP="000A72E0">
            <w:pPr>
              <w:pStyle w:val="Heading2"/>
              <w:spacing w:after="120"/>
              <w:ind w:left="180"/>
              <w:jc w:val="both"/>
              <w:rPr>
                <w:rFonts w:asciiTheme="majorHAnsi" w:hAnsiTheme="majorHAnsi"/>
                <w:b w:val="0"/>
                <w:sz w:val="20"/>
                <w:szCs w:val="20"/>
                <w:lang w:val="sr-Cyrl-RS"/>
              </w:rPr>
            </w:pPr>
            <w:r>
              <w:rPr>
                <w:rFonts w:ascii="Cambria" w:hAnsi="Cambria"/>
                <w:sz w:val="20"/>
                <w:szCs w:val="20"/>
              </w:rPr>
              <w:t>LEARNING OUTCOME</w:t>
            </w:r>
          </w:p>
        </w:tc>
      </w:tr>
      <w:tr w:rsidR="00107B95" w:rsidRPr="008F519D" w14:paraId="231BB618" w14:textId="77777777" w:rsidTr="00107B95">
        <w:trPr>
          <w:trHeight w:val="455"/>
        </w:trPr>
        <w:tc>
          <w:tcPr>
            <w:tcW w:w="9265" w:type="dxa"/>
            <w:shd w:val="clear" w:color="auto" w:fill="auto"/>
          </w:tcPr>
          <w:p w14:paraId="1E4A4A93" w14:textId="5FEE9544" w:rsidR="00107B95" w:rsidRPr="000A72E0" w:rsidRDefault="000A72E0" w:rsidP="00107B95">
            <w:pPr>
              <w:pStyle w:val="Heading2"/>
              <w:spacing w:after="120"/>
              <w:ind w:left="180"/>
              <w:jc w:val="both"/>
              <w:rPr>
                <w:rFonts w:asciiTheme="majorHAnsi" w:hAnsiTheme="majorHAnsi"/>
                <w:b w:val="0"/>
                <w:sz w:val="20"/>
                <w:szCs w:val="20"/>
                <w:lang w:val="en-GB"/>
              </w:rPr>
            </w:pPr>
            <w:r w:rsidRPr="000A72E0">
              <w:rPr>
                <w:rFonts w:asciiTheme="majorHAnsi" w:hAnsiTheme="majorHAnsi"/>
                <w:b w:val="0"/>
                <w:sz w:val="20"/>
                <w:szCs w:val="20"/>
                <w:lang w:val="en-GB"/>
              </w:rPr>
              <w:t>The study program</w:t>
            </w:r>
            <w:r>
              <w:rPr>
                <w:rFonts w:asciiTheme="majorHAnsi" w:hAnsiTheme="majorHAnsi"/>
                <w:b w:val="0"/>
                <w:sz w:val="20"/>
                <w:szCs w:val="20"/>
                <w:lang w:val="en-GB"/>
              </w:rPr>
              <w:t>me</w:t>
            </w:r>
            <w:r w:rsidRPr="000A72E0">
              <w:rPr>
                <w:rFonts w:asciiTheme="majorHAnsi" w:hAnsiTheme="majorHAnsi"/>
                <w:b w:val="0"/>
                <w:sz w:val="20"/>
                <w:szCs w:val="20"/>
                <w:lang w:val="en-GB"/>
              </w:rPr>
              <w:t xml:space="preserve"> is based on good international practice of advanced levels of education in economics and law. The knowledge gained from this programme enables students to analyse the economic and legal effects of alternative tax policy regimes, to assess the tax implications of business transactions at the national and multi-jurisdictional levels, to optimize taxpayers' positions in a legal and legitimate way. </w:t>
            </w:r>
          </w:p>
        </w:tc>
      </w:tr>
      <w:tr w:rsidR="00E23F8B" w:rsidRPr="008F519D" w14:paraId="07898044" w14:textId="77777777" w:rsidTr="00181B08">
        <w:trPr>
          <w:trHeight w:val="455"/>
        </w:trPr>
        <w:tc>
          <w:tcPr>
            <w:tcW w:w="9265" w:type="dxa"/>
            <w:shd w:val="clear" w:color="auto" w:fill="D9D9D9"/>
          </w:tcPr>
          <w:p w14:paraId="2D9B77A8" w14:textId="77777777" w:rsidR="000A72E0" w:rsidRPr="000A72E0" w:rsidRDefault="000A72E0" w:rsidP="000A72E0">
            <w:pPr>
              <w:pStyle w:val="TableParagraph"/>
              <w:spacing w:before="54"/>
              <w:ind w:right="714"/>
              <w:rPr>
                <w:rFonts w:asciiTheme="majorHAnsi" w:hAnsiTheme="majorHAnsi"/>
                <w:b/>
                <w:sz w:val="20"/>
                <w:szCs w:val="20"/>
              </w:rPr>
            </w:pPr>
            <w:r w:rsidRPr="000A72E0">
              <w:rPr>
                <w:rFonts w:asciiTheme="majorHAnsi" w:hAnsiTheme="majorHAnsi"/>
                <w:b/>
                <w:sz w:val="20"/>
                <w:szCs w:val="20"/>
              </w:rPr>
              <w:t>KNOWLEDGE</w:t>
            </w:r>
          </w:p>
          <w:p w14:paraId="2DC206BE" w14:textId="404A34FC" w:rsidR="00003D67" w:rsidRPr="008F519D" w:rsidRDefault="000A72E0" w:rsidP="000A72E0">
            <w:pPr>
              <w:pStyle w:val="TableParagraph"/>
              <w:spacing w:before="116"/>
              <w:rPr>
                <w:rFonts w:asciiTheme="majorHAnsi" w:hAnsiTheme="majorHAnsi"/>
                <w:b/>
                <w:sz w:val="20"/>
                <w:szCs w:val="20"/>
              </w:rPr>
            </w:pPr>
            <w:r w:rsidRPr="000A72E0">
              <w:rPr>
                <w:rFonts w:asciiTheme="majorHAnsi" w:hAnsiTheme="majorHAnsi"/>
                <w:b/>
                <w:sz w:val="20"/>
                <w:szCs w:val="20"/>
              </w:rPr>
              <w:t>Graduates from this programme will be able to:</w:t>
            </w:r>
          </w:p>
        </w:tc>
      </w:tr>
      <w:tr w:rsidR="000A72E0" w:rsidRPr="008F519D" w14:paraId="489D9445" w14:textId="77777777" w:rsidTr="00181B08">
        <w:trPr>
          <w:trHeight w:val="395"/>
        </w:trPr>
        <w:tc>
          <w:tcPr>
            <w:tcW w:w="9265" w:type="dxa"/>
          </w:tcPr>
          <w:p w14:paraId="410A70FE" w14:textId="2F7BB9A9" w:rsidR="000A72E0" w:rsidRPr="008F519D" w:rsidRDefault="000A72E0" w:rsidP="000A72E0">
            <w:pPr>
              <w:tabs>
                <w:tab w:val="left" w:pos="821"/>
              </w:tabs>
              <w:spacing w:before="120" w:after="60"/>
              <w:ind w:left="187" w:right="114"/>
              <w:jc w:val="both"/>
              <w:rPr>
                <w:rFonts w:asciiTheme="majorHAnsi" w:hAnsiTheme="majorHAnsi"/>
                <w:sz w:val="20"/>
                <w:szCs w:val="20"/>
                <w:lang w:val="sr-Cyrl-RS"/>
              </w:rPr>
            </w:pPr>
            <w:r>
              <w:rPr>
                <w:rFonts w:ascii="Cambria" w:hAnsi="Cambria"/>
                <w:sz w:val="20"/>
                <w:szCs w:val="20"/>
              </w:rPr>
              <w:t>U</w:t>
            </w:r>
            <w:r w:rsidRPr="00B34710">
              <w:rPr>
                <w:rFonts w:ascii="Cambria" w:hAnsi="Cambria"/>
                <w:sz w:val="20"/>
                <w:szCs w:val="20"/>
              </w:rPr>
              <w:t xml:space="preserve">nderstand the economic and legal aspects of formulating and implementing an effective and equitable tax policy, in both material </w:t>
            </w:r>
            <w:r w:rsidRPr="00BC1388">
              <w:rPr>
                <w:rFonts w:ascii="Cambria" w:hAnsi="Cambria"/>
                <w:sz w:val="20"/>
                <w:szCs w:val="20"/>
              </w:rPr>
              <w:t>and procedural and operational</w:t>
            </w:r>
            <w:r w:rsidRPr="00B34710">
              <w:rPr>
                <w:rFonts w:ascii="Cambria" w:hAnsi="Cambria"/>
                <w:sz w:val="20"/>
                <w:szCs w:val="20"/>
              </w:rPr>
              <w:t xml:space="preserve"> terms</w:t>
            </w:r>
            <w:r>
              <w:rPr>
                <w:rFonts w:ascii="Cambria" w:hAnsi="Cambria"/>
                <w:sz w:val="20"/>
                <w:szCs w:val="20"/>
              </w:rPr>
              <w:t>;</w:t>
            </w:r>
          </w:p>
        </w:tc>
      </w:tr>
      <w:tr w:rsidR="00E23F8B" w:rsidRPr="008F519D" w14:paraId="2788B32C" w14:textId="77777777" w:rsidTr="00181B08">
        <w:trPr>
          <w:trHeight w:val="395"/>
        </w:trPr>
        <w:tc>
          <w:tcPr>
            <w:tcW w:w="9265" w:type="dxa"/>
          </w:tcPr>
          <w:p w14:paraId="604DE64B" w14:textId="10403A80" w:rsidR="00E23F8B" w:rsidRPr="003C1679" w:rsidRDefault="000A72E0" w:rsidP="00AB5DB3">
            <w:pPr>
              <w:tabs>
                <w:tab w:val="left" w:pos="821"/>
              </w:tabs>
              <w:spacing w:after="60"/>
              <w:ind w:left="187" w:right="114"/>
              <w:jc w:val="both"/>
              <w:rPr>
                <w:rFonts w:asciiTheme="majorHAnsi" w:hAnsiTheme="majorHAnsi"/>
                <w:sz w:val="20"/>
                <w:szCs w:val="20"/>
                <w:lang w:val="en-GB"/>
              </w:rPr>
            </w:pPr>
            <w:r w:rsidRPr="003C1679">
              <w:rPr>
                <w:rFonts w:asciiTheme="majorHAnsi" w:hAnsiTheme="majorHAnsi"/>
                <w:sz w:val="20"/>
                <w:szCs w:val="20"/>
                <w:lang w:val="en-GB"/>
              </w:rPr>
              <w:t>Assess, at national and international levels, the tax implications of business plans and transactions</w:t>
            </w:r>
            <w:r w:rsidR="00AB5DB3" w:rsidRPr="003C1679">
              <w:rPr>
                <w:rFonts w:asciiTheme="majorHAnsi" w:hAnsiTheme="majorHAnsi"/>
                <w:sz w:val="20"/>
                <w:szCs w:val="20"/>
                <w:lang w:val="en-GB"/>
              </w:rPr>
              <w:t>;</w:t>
            </w:r>
          </w:p>
        </w:tc>
      </w:tr>
      <w:tr w:rsidR="000A72E0" w:rsidRPr="008F519D" w14:paraId="571F2C97" w14:textId="77777777" w:rsidTr="00181B08">
        <w:trPr>
          <w:trHeight w:val="433"/>
        </w:trPr>
        <w:tc>
          <w:tcPr>
            <w:tcW w:w="9265" w:type="dxa"/>
          </w:tcPr>
          <w:p w14:paraId="424E765A" w14:textId="3E36C27D" w:rsidR="000A72E0" w:rsidRPr="008F519D" w:rsidRDefault="000A72E0" w:rsidP="000A72E0">
            <w:pPr>
              <w:tabs>
                <w:tab w:val="left" w:pos="821"/>
              </w:tabs>
              <w:spacing w:after="60"/>
              <w:ind w:left="187" w:right="114"/>
              <w:jc w:val="both"/>
              <w:rPr>
                <w:rFonts w:asciiTheme="majorHAnsi" w:hAnsiTheme="majorHAnsi"/>
                <w:sz w:val="20"/>
                <w:szCs w:val="20"/>
                <w:lang w:val="sr-Cyrl-RS"/>
              </w:rPr>
            </w:pPr>
            <w:r w:rsidRPr="00266395">
              <w:rPr>
                <w:rFonts w:ascii="Cambria" w:hAnsi="Cambria"/>
                <w:sz w:val="20"/>
                <w:szCs w:val="20"/>
              </w:rPr>
              <w:t>Create business processes in a tax-optimal, legal and legitimate manner, in compliance with applicable regulations;</w:t>
            </w:r>
            <w:r>
              <w:rPr>
                <w:rFonts w:ascii="Cambria" w:hAnsi="Cambria"/>
                <w:sz w:val="20"/>
                <w:szCs w:val="20"/>
              </w:rPr>
              <w:t xml:space="preserve"> </w:t>
            </w:r>
            <w:r>
              <w:rPr>
                <w:rFonts w:ascii="Cambria" w:hAnsi="Cambria"/>
                <w:sz w:val="20"/>
                <w:szCs w:val="20"/>
                <w:lang w:val="en-US"/>
              </w:rPr>
              <w:t xml:space="preserve"> </w:t>
            </w:r>
          </w:p>
        </w:tc>
      </w:tr>
      <w:tr w:rsidR="000A72E0" w:rsidRPr="008F519D" w14:paraId="7D2D1907" w14:textId="77777777" w:rsidTr="00181B08">
        <w:trPr>
          <w:trHeight w:val="433"/>
        </w:trPr>
        <w:tc>
          <w:tcPr>
            <w:tcW w:w="9265" w:type="dxa"/>
          </w:tcPr>
          <w:p w14:paraId="61FE8B26" w14:textId="6C2746E5" w:rsidR="000A72E0" w:rsidRPr="008F519D" w:rsidRDefault="000A72E0" w:rsidP="000A72E0">
            <w:pPr>
              <w:tabs>
                <w:tab w:val="left" w:pos="821"/>
              </w:tabs>
              <w:spacing w:after="60"/>
              <w:ind w:left="187" w:right="114"/>
              <w:jc w:val="both"/>
              <w:rPr>
                <w:rFonts w:asciiTheme="majorHAnsi" w:hAnsiTheme="majorHAnsi"/>
                <w:sz w:val="20"/>
                <w:szCs w:val="20"/>
                <w:lang w:val="sr-Cyrl-RS"/>
              </w:rPr>
            </w:pPr>
            <w:r w:rsidRPr="00266395">
              <w:rPr>
                <w:rFonts w:ascii="Cambria" w:hAnsi="Cambria"/>
                <w:sz w:val="20"/>
                <w:szCs w:val="20"/>
              </w:rPr>
              <w:t>Understand the financial and accounting aspects of taxation and analyze tax issues,</w:t>
            </w:r>
            <w:r>
              <w:rPr>
                <w:rFonts w:ascii="Cambria" w:hAnsi="Cambria"/>
                <w:sz w:val="20"/>
                <w:szCs w:val="20"/>
              </w:rPr>
              <w:t xml:space="preserve"> taking into account </w:t>
            </w:r>
            <w:r w:rsidRPr="00266395">
              <w:rPr>
                <w:rFonts w:ascii="Cambria" w:hAnsi="Cambria"/>
                <w:sz w:val="20"/>
                <w:szCs w:val="20"/>
              </w:rPr>
              <w:t>current accounting and financial management standards</w:t>
            </w:r>
            <w:r w:rsidRPr="00BE380A">
              <w:rPr>
                <w:rFonts w:ascii="Cambria" w:hAnsi="Cambria"/>
                <w:sz w:val="20"/>
                <w:szCs w:val="20"/>
                <w:lang w:val="sr-Cyrl-RS"/>
              </w:rPr>
              <w:t>;</w:t>
            </w:r>
          </w:p>
        </w:tc>
      </w:tr>
      <w:tr w:rsidR="000A72E0" w:rsidRPr="008F519D" w14:paraId="3DF82495" w14:textId="77777777" w:rsidTr="00181B08">
        <w:trPr>
          <w:trHeight w:val="433"/>
        </w:trPr>
        <w:tc>
          <w:tcPr>
            <w:tcW w:w="9265" w:type="dxa"/>
          </w:tcPr>
          <w:p w14:paraId="462614C8" w14:textId="2188FE12" w:rsidR="000A72E0" w:rsidRPr="008F519D" w:rsidRDefault="000A72E0" w:rsidP="000A72E0">
            <w:pPr>
              <w:tabs>
                <w:tab w:val="left" w:pos="821"/>
              </w:tabs>
              <w:spacing w:after="60"/>
              <w:ind w:left="187" w:right="114"/>
              <w:jc w:val="both"/>
              <w:rPr>
                <w:rFonts w:asciiTheme="majorHAnsi" w:hAnsiTheme="majorHAnsi"/>
                <w:sz w:val="20"/>
                <w:szCs w:val="20"/>
                <w:lang w:val="sr-Cyrl-RS"/>
              </w:rPr>
            </w:pPr>
            <w:r w:rsidRPr="00266395">
              <w:rPr>
                <w:rFonts w:ascii="Cambria" w:hAnsi="Cambria"/>
                <w:sz w:val="20"/>
                <w:szCs w:val="20"/>
              </w:rPr>
              <w:t xml:space="preserve">Identify, analyze and </w:t>
            </w:r>
            <w:r>
              <w:rPr>
                <w:rFonts w:ascii="Cambria" w:hAnsi="Cambria"/>
                <w:sz w:val="20"/>
                <w:szCs w:val="20"/>
              </w:rPr>
              <w:t>implement</w:t>
            </w:r>
            <w:r w:rsidRPr="00266395">
              <w:rPr>
                <w:rFonts w:ascii="Cambria" w:hAnsi="Cambria"/>
                <w:sz w:val="20"/>
                <w:szCs w:val="20"/>
              </w:rPr>
              <w:t xml:space="preserve"> applicable standard</w:t>
            </w:r>
            <w:r>
              <w:rPr>
                <w:rFonts w:ascii="Cambria" w:hAnsi="Cambria"/>
                <w:sz w:val="20"/>
                <w:szCs w:val="20"/>
              </w:rPr>
              <w:t>s of</w:t>
            </w:r>
            <w:r w:rsidRPr="00266395">
              <w:rPr>
                <w:rFonts w:ascii="Cambria" w:hAnsi="Cambria"/>
                <w:sz w:val="20"/>
                <w:szCs w:val="20"/>
              </w:rPr>
              <w:t xml:space="preserve"> professional ethics in performing tax-related business;</w:t>
            </w:r>
            <w:r>
              <w:rPr>
                <w:rFonts w:ascii="Cambria" w:hAnsi="Cambria"/>
                <w:sz w:val="20"/>
                <w:szCs w:val="20"/>
              </w:rPr>
              <w:t xml:space="preserve"> </w:t>
            </w:r>
            <w:r>
              <w:rPr>
                <w:rFonts w:ascii="Cambria" w:hAnsi="Cambria"/>
                <w:sz w:val="20"/>
                <w:szCs w:val="20"/>
                <w:lang w:val="en-US"/>
              </w:rPr>
              <w:t xml:space="preserve"> </w:t>
            </w:r>
          </w:p>
        </w:tc>
      </w:tr>
      <w:tr w:rsidR="000A72E0" w:rsidRPr="008F519D" w14:paraId="65B0BD08" w14:textId="77777777" w:rsidTr="00181B08">
        <w:trPr>
          <w:trHeight w:val="433"/>
        </w:trPr>
        <w:tc>
          <w:tcPr>
            <w:tcW w:w="9265" w:type="dxa"/>
          </w:tcPr>
          <w:p w14:paraId="73A03F7E" w14:textId="735A5FCF" w:rsidR="000A72E0" w:rsidRPr="008F519D" w:rsidRDefault="000A72E0" w:rsidP="000A72E0">
            <w:pPr>
              <w:tabs>
                <w:tab w:val="left" w:pos="821"/>
              </w:tabs>
              <w:spacing w:after="60"/>
              <w:ind w:left="187" w:right="114"/>
              <w:jc w:val="both"/>
              <w:rPr>
                <w:rFonts w:asciiTheme="majorHAnsi" w:hAnsiTheme="majorHAnsi"/>
                <w:sz w:val="20"/>
                <w:szCs w:val="20"/>
                <w:lang w:val="sr-Cyrl-RS"/>
              </w:rPr>
            </w:pPr>
            <w:r w:rsidRPr="00266395">
              <w:rPr>
                <w:rFonts w:ascii="Cambria" w:hAnsi="Cambria"/>
                <w:sz w:val="20"/>
                <w:szCs w:val="20"/>
              </w:rPr>
              <w:t xml:space="preserve">Analyze the impact of digitalisation on tax policy and the application of tax regulations, from a </w:t>
            </w:r>
            <w:r>
              <w:rPr>
                <w:rFonts w:ascii="Cambria" w:hAnsi="Cambria"/>
                <w:sz w:val="20"/>
                <w:szCs w:val="20"/>
              </w:rPr>
              <w:t>government</w:t>
            </w:r>
            <w:r w:rsidRPr="00266395">
              <w:rPr>
                <w:rFonts w:ascii="Cambria" w:hAnsi="Cambria"/>
                <w:sz w:val="20"/>
                <w:szCs w:val="20"/>
              </w:rPr>
              <w:t xml:space="preserve"> perspective as well as from a taxpayer perspective;</w:t>
            </w:r>
            <w:r>
              <w:rPr>
                <w:rFonts w:ascii="Cambria" w:hAnsi="Cambria"/>
                <w:sz w:val="20"/>
                <w:szCs w:val="20"/>
              </w:rPr>
              <w:t xml:space="preserve"> </w:t>
            </w:r>
            <w:r>
              <w:rPr>
                <w:rFonts w:ascii="Cambria" w:hAnsi="Cambria"/>
                <w:sz w:val="20"/>
                <w:szCs w:val="20"/>
                <w:lang w:val="en-US"/>
              </w:rPr>
              <w:t xml:space="preserve"> </w:t>
            </w:r>
          </w:p>
        </w:tc>
      </w:tr>
      <w:tr w:rsidR="00BC5ADE" w:rsidRPr="008F519D" w14:paraId="761575F6" w14:textId="77777777" w:rsidTr="00181B08">
        <w:trPr>
          <w:trHeight w:val="433"/>
        </w:trPr>
        <w:tc>
          <w:tcPr>
            <w:tcW w:w="9265" w:type="dxa"/>
          </w:tcPr>
          <w:p w14:paraId="21E555B3" w14:textId="29881902" w:rsidR="00BC5ADE" w:rsidRPr="008F519D" w:rsidRDefault="000A72E0" w:rsidP="00224B69">
            <w:pPr>
              <w:tabs>
                <w:tab w:val="left" w:pos="821"/>
              </w:tabs>
              <w:spacing w:after="60"/>
              <w:ind w:left="187" w:right="114"/>
              <w:jc w:val="both"/>
              <w:rPr>
                <w:rFonts w:asciiTheme="majorHAnsi" w:hAnsiTheme="majorHAnsi"/>
                <w:sz w:val="20"/>
                <w:szCs w:val="20"/>
                <w:lang w:val="sr-Cyrl-RS"/>
              </w:rPr>
            </w:pPr>
            <w:r w:rsidRPr="00266395">
              <w:rPr>
                <w:rFonts w:ascii="Cambria" w:hAnsi="Cambria"/>
                <w:sz w:val="20"/>
                <w:szCs w:val="20"/>
              </w:rPr>
              <w:t xml:space="preserve">Analyze </w:t>
            </w:r>
            <w:r>
              <w:rPr>
                <w:rFonts w:ascii="Cambria" w:hAnsi="Cambria"/>
                <w:sz w:val="20"/>
                <w:szCs w:val="20"/>
              </w:rPr>
              <w:t>current issues in the field of taxation of wealth, with a special focus on taxation of intangibles and tangibles as well as financial services</w:t>
            </w:r>
            <w:r w:rsidR="00BC5ADE">
              <w:rPr>
                <w:rFonts w:asciiTheme="majorHAnsi" w:hAnsiTheme="majorHAnsi"/>
                <w:sz w:val="20"/>
                <w:szCs w:val="20"/>
                <w:lang w:val="sr-Cyrl-RS"/>
              </w:rPr>
              <w:t>.</w:t>
            </w:r>
          </w:p>
        </w:tc>
      </w:tr>
      <w:tr w:rsidR="00003D67" w:rsidRPr="008F519D" w14:paraId="0F3F98E2"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14:paraId="7BC5C329" w14:textId="77777777" w:rsidR="000A72E0" w:rsidRPr="000A72E0" w:rsidRDefault="000A72E0" w:rsidP="000A72E0">
            <w:pPr>
              <w:pStyle w:val="TableParagraph"/>
              <w:spacing w:before="54"/>
              <w:ind w:right="714"/>
              <w:rPr>
                <w:rFonts w:asciiTheme="majorHAnsi" w:hAnsiTheme="majorHAnsi"/>
                <w:b/>
                <w:sz w:val="20"/>
                <w:szCs w:val="20"/>
              </w:rPr>
            </w:pPr>
            <w:r w:rsidRPr="000A72E0">
              <w:rPr>
                <w:rFonts w:asciiTheme="majorHAnsi" w:hAnsiTheme="majorHAnsi"/>
                <w:b/>
                <w:sz w:val="20"/>
                <w:szCs w:val="20"/>
              </w:rPr>
              <w:t xml:space="preserve">SKILLS </w:t>
            </w:r>
          </w:p>
          <w:p w14:paraId="5E6CCE9F" w14:textId="6CDCF1D4" w:rsidR="00003D67" w:rsidRPr="008F519D" w:rsidRDefault="000A72E0" w:rsidP="000A72E0">
            <w:pPr>
              <w:pStyle w:val="TableParagraph"/>
              <w:spacing w:before="54"/>
              <w:ind w:right="714"/>
              <w:rPr>
                <w:rFonts w:asciiTheme="majorHAnsi" w:hAnsiTheme="majorHAnsi"/>
                <w:b/>
                <w:sz w:val="20"/>
                <w:szCs w:val="20"/>
              </w:rPr>
            </w:pPr>
            <w:r w:rsidRPr="000A72E0">
              <w:rPr>
                <w:rFonts w:asciiTheme="majorHAnsi" w:hAnsiTheme="majorHAnsi"/>
                <w:b/>
                <w:sz w:val="20"/>
                <w:szCs w:val="20"/>
              </w:rPr>
              <w:t>Graduates from this programme will be able to:</w:t>
            </w:r>
          </w:p>
        </w:tc>
      </w:tr>
      <w:tr w:rsidR="000A72E0" w:rsidRPr="008F519D" w14:paraId="3ADF0BBD"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15D8D7E4" w14:textId="1B1C74BB" w:rsidR="000A72E0" w:rsidRPr="008F519D" w:rsidRDefault="000A72E0" w:rsidP="000A72E0">
            <w:pPr>
              <w:tabs>
                <w:tab w:val="left" w:pos="821"/>
              </w:tabs>
              <w:ind w:left="187" w:right="114"/>
              <w:jc w:val="both"/>
              <w:rPr>
                <w:rFonts w:asciiTheme="majorHAnsi" w:hAnsiTheme="majorHAnsi"/>
                <w:sz w:val="20"/>
                <w:szCs w:val="20"/>
              </w:rPr>
            </w:pPr>
            <w:r>
              <w:rPr>
                <w:rFonts w:ascii="Cambria" w:hAnsi="Cambria"/>
                <w:sz w:val="20"/>
                <w:szCs w:val="20"/>
                <w:lang w:val="en-US"/>
              </w:rPr>
              <w:t xml:space="preserve">Participate </w:t>
            </w:r>
            <w:r w:rsidRPr="003477DD">
              <w:rPr>
                <w:rFonts w:ascii="Cambria" w:hAnsi="Cambria"/>
                <w:sz w:val="20"/>
                <w:szCs w:val="20"/>
              </w:rPr>
              <w:t>effectively in the creation, evaluation and implementation of tax policies</w:t>
            </w:r>
            <w:r w:rsidRPr="00BE380A">
              <w:rPr>
                <w:rFonts w:ascii="Cambria" w:hAnsi="Cambria"/>
                <w:sz w:val="20"/>
                <w:szCs w:val="20"/>
              </w:rPr>
              <w:t>;</w:t>
            </w:r>
          </w:p>
        </w:tc>
      </w:tr>
      <w:tr w:rsidR="000A72E0" w:rsidRPr="008F519D" w14:paraId="2BD0A239"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19D21732" w14:textId="412DAFE5" w:rsidR="000A72E0" w:rsidRPr="008F519D" w:rsidRDefault="000A72E0" w:rsidP="000A72E0">
            <w:pPr>
              <w:tabs>
                <w:tab w:val="left" w:pos="821"/>
              </w:tabs>
              <w:ind w:left="187" w:right="114"/>
              <w:jc w:val="both"/>
              <w:rPr>
                <w:rFonts w:asciiTheme="majorHAnsi" w:hAnsiTheme="majorHAnsi"/>
                <w:sz w:val="20"/>
                <w:szCs w:val="20"/>
                <w:lang w:val="sr-Cyrl-RS"/>
              </w:rPr>
            </w:pPr>
            <w:r w:rsidRPr="003477DD">
              <w:rPr>
                <w:rFonts w:ascii="Cambria" w:hAnsi="Cambria"/>
                <w:sz w:val="20"/>
                <w:szCs w:val="20"/>
              </w:rPr>
              <w:t>Use multidisciplinary methods of analysis to assess the tax implications of business transactions and create tax-optimal business models</w:t>
            </w:r>
            <w:r w:rsidRPr="00BE380A">
              <w:rPr>
                <w:rFonts w:ascii="Cambria" w:hAnsi="Cambria"/>
                <w:sz w:val="20"/>
                <w:szCs w:val="20"/>
                <w:lang w:val="sr-Cyrl-RS"/>
              </w:rPr>
              <w:t>;</w:t>
            </w:r>
          </w:p>
        </w:tc>
      </w:tr>
      <w:tr w:rsidR="000A72E0" w:rsidRPr="008F519D" w14:paraId="65FB2E26"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7DEC1C00" w14:textId="224BBE39" w:rsidR="000A72E0" w:rsidRPr="008F519D" w:rsidRDefault="000A72E0" w:rsidP="000A72E0">
            <w:pPr>
              <w:tabs>
                <w:tab w:val="left" w:pos="821"/>
              </w:tabs>
              <w:ind w:left="187" w:right="114"/>
              <w:jc w:val="both"/>
              <w:rPr>
                <w:rFonts w:asciiTheme="majorHAnsi" w:hAnsiTheme="majorHAnsi"/>
                <w:sz w:val="20"/>
                <w:szCs w:val="20"/>
              </w:rPr>
            </w:pPr>
            <w:r w:rsidRPr="00412749">
              <w:rPr>
                <w:rFonts w:ascii="Cambria" w:hAnsi="Cambria"/>
                <w:sz w:val="20"/>
                <w:szCs w:val="20"/>
              </w:rPr>
              <w:t>Conduct theoretical and empirical research in economics and law</w:t>
            </w:r>
            <w:r w:rsidRPr="00BE380A">
              <w:rPr>
                <w:rFonts w:ascii="Cambria" w:hAnsi="Cambria"/>
                <w:sz w:val="20"/>
                <w:szCs w:val="20"/>
              </w:rPr>
              <w:t>;</w:t>
            </w:r>
          </w:p>
        </w:tc>
      </w:tr>
      <w:tr w:rsidR="00003D67" w:rsidRPr="008F519D" w14:paraId="318047C8"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14:paraId="46BE39C3" w14:textId="77777777" w:rsidR="000A72E0" w:rsidRPr="000A72E0" w:rsidRDefault="000A72E0" w:rsidP="000A72E0">
            <w:pPr>
              <w:pStyle w:val="TableParagraph"/>
              <w:spacing w:before="54"/>
              <w:ind w:right="714"/>
              <w:rPr>
                <w:rFonts w:asciiTheme="majorHAnsi" w:hAnsiTheme="majorHAnsi"/>
                <w:b/>
                <w:sz w:val="20"/>
                <w:szCs w:val="20"/>
              </w:rPr>
            </w:pPr>
            <w:r w:rsidRPr="000A72E0">
              <w:rPr>
                <w:rFonts w:asciiTheme="majorHAnsi" w:hAnsiTheme="majorHAnsi"/>
                <w:b/>
                <w:sz w:val="20"/>
                <w:szCs w:val="20"/>
              </w:rPr>
              <w:t xml:space="preserve">ETHICS AND RESPONSIBILITIES (VALUES AND ATTITUDES) </w:t>
            </w:r>
          </w:p>
          <w:p w14:paraId="09A246BC" w14:textId="0ABAC044" w:rsidR="00003D67" w:rsidRPr="008F519D" w:rsidRDefault="000A72E0" w:rsidP="000A72E0">
            <w:pPr>
              <w:pStyle w:val="TableParagraph"/>
              <w:spacing w:before="54"/>
              <w:ind w:right="714"/>
              <w:rPr>
                <w:rFonts w:asciiTheme="majorHAnsi" w:hAnsiTheme="majorHAnsi"/>
                <w:b/>
                <w:sz w:val="20"/>
                <w:szCs w:val="20"/>
              </w:rPr>
            </w:pPr>
            <w:r w:rsidRPr="000A72E0">
              <w:rPr>
                <w:rFonts w:asciiTheme="majorHAnsi" w:hAnsiTheme="majorHAnsi"/>
                <w:b/>
                <w:sz w:val="20"/>
                <w:szCs w:val="20"/>
              </w:rPr>
              <w:t>Graduates from this programme will be able to:</w:t>
            </w:r>
          </w:p>
        </w:tc>
      </w:tr>
      <w:tr w:rsidR="00003D67" w:rsidRPr="008F519D" w14:paraId="5BB5B415"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214E80F3" w14:textId="2DE0C141" w:rsidR="00003D67" w:rsidRPr="008F519D" w:rsidRDefault="000A72E0" w:rsidP="00107B95">
            <w:pPr>
              <w:pStyle w:val="TableParagraph"/>
              <w:spacing w:before="54"/>
              <w:ind w:left="180" w:right="714"/>
              <w:rPr>
                <w:rFonts w:asciiTheme="majorHAnsi" w:hAnsiTheme="majorHAnsi"/>
                <w:sz w:val="20"/>
                <w:szCs w:val="20"/>
              </w:rPr>
            </w:pPr>
            <w:r w:rsidRPr="000A72E0">
              <w:rPr>
                <w:rFonts w:asciiTheme="majorHAnsi" w:hAnsiTheme="majorHAnsi"/>
                <w:sz w:val="20"/>
                <w:szCs w:val="20"/>
              </w:rPr>
              <w:t>Take business decisions, analyze and create public policies in the field of taxation, while respecting the public interest and social responsibility.</w:t>
            </w:r>
          </w:p>
        </w:tc>
      </w:tr>
    </w:tbl>
    <w:p w14:paraId="382BCE11" w14:textId="77777777" w:rsidR="00354748" w:rsidRPr="008F519D" w:rsidRDefault="00354748" w:rsidP="00181B08">
      <w:pPr>
        <w:pStyle w:val="Heading2"/>
        <w:jc w:val="both"/>
        <w:rPr>
          <w:lang w:val="sr-Latn-RS"/>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8F519D" w14:paraId="5D2D0CA6" w14:textId="77777777" w:rsidTr="00C74C8E">
        <w:trPr>
          <w:trHeight w:val="455"/>
        </w:trPr>
        <w:tc>
          <w:tcPr>
            <w:tcW w:w="9265" w:type="dxa"/>
            <w:shd w:val="clear" w:color="auto" w:fill="D9D9D9"/>
          </w:tcPr>
          <w:p w14:paraId="038D4217" w14:textId="3279F268" w:rsidR="00181B08" w:rsidRPr="003C1679" w:rsidRDefault="00A54C97" w:rsidP="003C1679">
            <w:pPr>
              <w:pStyle w:val="TableParagraph"/>
              <w:spacing w:before="54"/>
              <w:ind w:right="714"/>
              <w:rPr>
                <w:rFonts w:asciiTheme="majorHAnsi" w:hAnsiTheme="majorHAnsi"/>
                <w:b/>
                <w:sz w:val="24"/>
              </w:rPr>
            </w:pPr>
            <w:r w:rsidRPr="003C1679">
              <w:rPr>
                <w:rFonts w:asciiTheme="majorHAnsi" w:hAnsiTheme="majorHAnsi"/>
                <w:b/>
                <w:sz w:val="20"/>
                <w:szCs w:val="20"/>
              </w:rPr>
              <w:t>Standard</w:t>
            </w:r>
            <w:r w:rsidR="00181B08" w:rsidRPr="003C1679">
              <w:rPr>
                <w:rFonts w:asciiTheme="majorHAnsi" w:hAnsiTheme="majorHAnsi"/>
                <w:b/>
              </w:rPr>
              <w:t xml:space="preserve"> 5. </w:t>
            </w:r>
            <w:r w:rsidRPr="003C1679">
              <w:rPr>
                <w:rFonts w:asciiTheme="majorHAnsi" w:hAnsiTheme="majorHAnsi"/>
                <w:b/>
              </w:rPr>
              <w:t>Curriculum</w:t>
            </w:r>
          </w:p>
        </w:tc>
      </w:tr>
      <w:tr w:rsidR="00181B08" w:rsidRPr="008F519D" w14:paraId="352892D3" w14:textId="77777777" w:rsidTr="00C74C8E">
        <w:trPr>
          <w:trHeight w:val="455"/>
        </w:trPr>
        <w:tc>
          <w:tcPr>
            <w:tcW w:w="9265" w:type="dxa"/>
            <w:shd w:val="clear" w:color="auto" w:fill="auto"/>
          </w:tcPr>
          <w:tbl>
            <w:tblPr>
              <w:tblW w:w="9350" w:type="dxa"/>
              <w:tblLayout w:type="fixed"/>
              <w:tblLook w:val="04A0" w:firstRow="1" w:lastRow="0" w:firstColumn="1" w:lastColumn="0" w:noHBand="0" w:noVBand="1"/>
            </w:tblPr>
            <w:tblGrid>
              <w:gridCol w:w="469"/>
              <w:gridCol w:w="521"/>
              <w:gridCol w:w="4568"/>
              <w:gridCol w:w="700"/>
              <w:gridCol w:w="675"/>
              <w:gridCol w:w="741"/>
              <w:gridCol w:w="981"/>
              <w:gridCol w:w="695"/>
            </w:tblGrid>
            <w:tr w:rsidR="00AC6103" w:rsidRPr="008F519D" w14:paraId="552C0EDA" w14:textId="77777777" w:rsidTr="00C74C8E">
              <w:trPr>
                <w:trHeight w:val="420"/>
              </w:trPr>
              <w:tc>
                <w:tcPr>
                  <w:tcW w:w="9350" w:type="dxa"/>
                  <w:gridSpan w:val="8"/>
                  <w:tcBorders>
                    <w:top w:val="single" w:sz="4" w:space="0" w:color="auto"/>
                    <w:left w:val="single" w:sz="4" w:space="0" w:color="auto"/>
                    <w:bottom w:val="nil"/>
                    <w:right w:val="single" w:sz="4" w:space="0" w:color="auto"/>
                  </w:tcBorders>
                  <w:shd w:val="clear" w:color="000000" w:fill="222B35"/>
                  <w:noWrap/>
                  <w:vAlign w:val="center"/>
                  <w:hideMark/>
                </w:tcPr>
                <w:p w14:paraId="244B2129" w14:textId="77777777" w:rsidR="00AC6103" w:rsidRPr="008F519D" w:rsidRDefault="00AC6103" w:rsidP="00AC6103">
                  <w:pPr>
                    <w:jc w:val="center"/>
                    <w:rPr>
                      <w:rFonts w:ascii="Cambria" w:hAnsi="Cambria" w:cs="Calibri"/>
                      <w:b/>
                      <w:bCs/>
                      <w:color w:val="FFFFFF"/>
                      <w:sz w:val="26"/>
                      <w:szCs w:val="26"/>
                      <w:lang w:val="en-GB" w:eastAsia="en-GB"/>
                    </w:rPr>
                  </w:pPr>
                  <w:r w:rsidRPr="008F519D">
                    <w:rPr>
                      <w:rFonts w:ascii="Cambria" w:hAnsi="Cambria" w:cs="Calibri"/>
                      <w:b/>
                      <w:bCs/>
                      <w:color w:val="FFFFFF"/>
                      <w:sz w:val="26"/>
                      <w:szCs w:val="26"/>
                      <w:lang w:val="en-GB" w:eastAsia="en-GB"/>
                    </w:rPr>
                    <w:t xml:space="preserve">INTERNATIONAL MASTER IN TAXATION </w:t>
                  </w:r>
                </w:p>
                <w:p w14:paraId="7143E81A" w14:textId="77777777" w:rsidR="00AC6103" w:rsidRPr="008F519D" w:rsidRDefault="00AC6103" w:rsidP="00AC6103">
                  <w:pPr>
                    <w:jc w:val="center"/>
                    <w:rPr>
                      <w:rFonts w:ascii="Cambria" w:hAnsi="Cambria" w:cs="Calibri"/>
                      <w:b/>
                      <w:bCs/>
                      <w:color w:val="FFFFFF"/>
                      <w:sz w:val="26"/>
                      <w:szCs w:val="26"/>
                      <w:lang w:val="en-GB" w:eastAsia="en-GB"/>
                    </w:rPr>
                  </w:pPr>
                  <w:r w:rsidRPr="008F519D">
                    <w:rPr>
                      <w:rFonts w:ascii="Cambria" w:hAnsi="Cambria" w:cs="Calibri"/>
                      <w:b/>
                      <w:bCs/>
                      <w:i/>
                      <w:iCs/>
                      <w:color w:val="FFFFFF"/>
                      <w:sz w:val="20"/>
                      <w:szCs w:val="20"/>
                      <w:lang w:val="en-GB" w:eastAsia="en-GB"/>
                    </w:rPr>
                    <w:lastRenderedPageBreak/>
                    <w:t>(1 YEAR, 60 ECTS)</w:t>
                  </w:r>
                  <w:r w:rsidRPr="008F519D">
                    <w:rPr>
                      <w:rFonts w:ascii="Cambria" w:hAnsi="Cambria" w:cs="Calibri"/>
                      <w:b/>
                      <w:bCs/>
                      <w:color w:val="FFFFFF"/>
                      <w:sz w:val="26"/>
                      <w:szCs w:val="26"/>
                      <w:lang w:val="en-GB" w:eastAsia="en-GB"/>
                    </w:rPr>
                    <w:t> </w:t>
                  </w:r>
                </w:p>
              </w:tc>
            </w:tr>
            <w:tr w:rsidR="00AC6103" w:rsidRPr="008F519D" w14:paraId="20010C82" w14:textId="77777777" w:rsidTr="00C74C8E">
              <w:trPr>
                <w:trHeight w:val="420"/>
              </w:trPr>
              <w:tc>
                <w:tcPr>
                  <w:tcW w:w="9350" w:type="dxa"/>
                  <w:gridSpan w:val="8"/>
                  <w:tcBorders>
                    <w:top w:val="nil"/>
                    <w:left w:val="single" w:sz="4" w:space="0" w:color="auto"/>
                    <w:bottom w:val="nil"/>
                    <w:right w:val="single" w:sz="4" w:space="0" w:color="000000"/>
                  </w:tcBorders>
                  <w:shd w:val="clear" w:color="000000" w:fill="222B35"/>
                  <w:noWrap/>
                  <w:vAlign w:val="center"/>
                  <w:hideMark/>
                </w:tcPr>
                <w:p w14:paraId="1642A022" w14:textId="77777777" w:rsidR="00AC6103" w:rsidRPr="008F519D" w:rsidRDefault="00AC6103" w:rsidP="00AC6103">
                  <w:pPr>
                    <w:jc w:val="center"/>
                    <w:rPr>
                      <w:rFonts w:ascii="Cambria" w:hAnsi="Cambria" w:cs="Calibri"/>
                      <w:b/>
                      <w:bCs/>
                      <w:i/>
                      <w:iCs/>
                      <w:color w:val="FFFFFF"/>
                      <w:lang w:val="en-GB" w:eastAsia="en-GB"/>
                    </w:rPr>
                  </w:pPr>
                  <w:r w:rsidRPr="008F519D">
                    <w:rPr>
                      <w:rFonts w:ascii="Cambria" w:hAnsi="Cambria" w:cs="Calibri"/>
                      <w:b/>
                      <w:bCs/>
                      <w:i/>
                      <w:iCs/>
                      <w:color w:val="FFFFFF"/>
                      <w:lang w:val="en-GB" w:eastAsia="en-GB"/>
                    </w:rPr>
                    <w:lastRenderedPageBreak/>
                    <w:t>University of Belgrade - Faculty of Economics and Faculty of Law (joint degree)</w:t>
                  </w:r>
                </w:p>
                <w:p w14:paraId="1505F126" w14:textId="77777777" w:rsidR="00AC6103" w:rsidRPr="008F519D" w:rsidRDefault="00AC6103" w:rsidP="00AC6103">
                  <w:pPr>
                    <w:jc w:val="center"/>
                    <w:rPr>
                      <w:rFonts w:ascii="Cambria" w:hAnsi="Cambria" w:cs="Calibri"/>
                      <w:b/>
                      <w:bCs/>
                      <w:i/>
                      <w:iCs/>
                      <w:color w:val="FFFFFF"/>
                      <w:sz w:val="20"/>
                      <w:szCs w:val="20"/>
                      <w:lang w:val="en-GB" w:eastAsia="en-GB"/>
                    </w:rPr>
                  </w:pPr>
                </w:p>
              </w:tc>
            </w:tr>
            <w:tr w:rsidR="00AC6103" w:rsidRPr="008F519D" w14:paraId="1D1A10F3" w14:textId="77777777" w:rsidTr="00C74C8E">
              <w:trPr>
                <w:trHeight w:val="450"/>
              </w:trPr>
              <w:tc>
                <w:tcPr>
                  <w:tcW w:w="990" w:type="dxa"/>
                  <w:gridSpan w:val="2"/>
                  <w:vMerge w:val="restart"/>
                  <w:tcBorders>
                    <w:top w:val="nil"/>
                    <w:left w:val="single" w:sz="4" w:space="0" w:color="auto"/>
                    <w:bottom w:val="single" w:sz="4" w:space="0" w:color="000000"/>
                    <w:right w:val="single" w:sz="4" w:space="0" w:color="000000"/>
                  </w:tcBorders>
                  <w:shd w:val="clear" w:color="auto" w:fill="auto"/>
                  <w:noWrap/>
                  <w:vAlign w:val="bottom"/>
                  <w:hideMark/>
                </w:tcPr>
                <w:p w14:paraId="63499890" w14:textId="77777777" w:rsidR="00AC6103" w:rsidRPr="008F519D" w:rsidRDefault="00AC6103" w:rsidP="00AC6103">
                  <w:pPr>
                    <w:jc w:val="center"/>
                    <w:rPr>
                      <w:rFonts w:ascii="Cambria" w:hAnsi="Cambria" w:cs="Calibri"/>
                      <w:i/>
                      <w:iCs/>
                      <w:sz w:val="18"/>
                      <w:szCs w:val="18"/>
                      <w:lang w:val="en-GB" w:eastAsia="en-GB"/>
                    </w:rPr>
                  </w:pPr>
                  <w:r w:rsidRPr="008F519D">
                    <w:rPr>
                      <w:rFonts w:ascii="Cambria" w:hAnsi="Cambria" w:cs="Calibri"/>
                      <w:i/>
                      <w:iCs/>
                      <w:sz w:val="18"/>
                      <w:szCs w:val="18"/>
                      <w:lang w:val="en-GB" w:eastAsia="en-GB"/>
                    </w:rPr>
                    <w:t> </w:t>
                  </w:r>
                </w:p>
              </w:tc>
              <w:tc>
                <w:tcPr>
                  <w:tcW w:w="4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6EB524" w14:textId="77777777" w:rsidR="00AC6103" w:rsidRPr="008F519D" w:rsidRDefault="00AC6103" w:rsidP="00AC6103">
                  <w:pPr>
                    <w:rPr>
                      <w:rFonts w:ascii="Cambria" w:hAnsi="Cambria" w:cs="Calibri"/>
                      <w:b/>
                      <w:bCs/>
                      <w:i/>
                      <w:iCs/>
                      <w:sz w:val="18"/>
                      <w:szCs w:val="18"/>
                      <w:lang w:val="en-GB" w:eastAsia="en-GB"/>
                    </w:rPr>
                  </w:pPr>
                  <w:r w:rsidRPr="008F519D">
                    <w:rPr>
                      <w:rFonts w:ascii="Cambria" w:hAnsi="Cambria" w:cs="Calibri"/>
                      <w:b/>
                      <w:bCs/>
                      <w:i/>
                      <w:iCs/>
                      <w:sz w:val="18"/>
                      <w:szCs w:val="18"/>
                      <w:lang w:val="en-GB" w:eastAsia="en-GB"/>
                    </w:rPr>
                    <w:t>Course</w:t>
                  </w:r>
                </w:p>
              </w:tc>
              <w:tc>
                <w:tcPr>
                  <w:tcW w:w="700" w:type="dxa"/>
                  <w:vMerge w:val="restart"/>
                  <w:tcBorders>
                    <w:top w:val="nil"/>
                    <w:left w:val="single" w:sz="4" w:space="0" w:color="auto"/>
                    <w:bottom w:val="single" w:sz="4" w:space="0" w:color="000000"/>
                    <w:right w:val="single" w:sz="4" w:space="0" w:color="auto"/>
                  </w:tcBorders>
                  <w:shd w:val="clear" w:color="auto" w:fill="auto"/>
                  <w:vAlign w:val="center"/>
                  <w:hideMark/>
                </w:tcPr>
                <w:p w14:paraId="4727DDF9" w14:textId="77777777" w:rsidR="00AC6103" w:rsidRPr="008F519D" w:rsidRDefault="00AC6103" w:rsidP="00AC6103">
                  <w:pPr>
                    <w:jc w:val="center"/>
                    <w:rPr>
                      <w:rFonts w:ascii="Cambria" w:hAnsi="Cambria" w:cs="Calibri"/>
                      <w:b/>
                      <w:bCs/>
                      <w:i/>
                      <w:iCs/>
                      <w:sz w:val="18"/>
                      <w:szCs w:val="18"/>
                      <w:lang w:val="en-GB" w:eastAsia="en-GB"/>
                    </w:rPr>
                  </w:pPr>
                  <w:r w:rsidRPr="008F519D">
                    <w:rPr>
                      <w:rFonts w:ascii="Cambria" w:hAnsi="Cambria" w:cs="Calibri"/>
                      <w:b/>
                      <w:bCs/>
                      <w:i/>
                      <w:iCs/>
                      <w:sz w:val="18"/>
                      <w:szCs w:val="18"/>
                      <w:lang w:val="en-GB" w:eastAsia="en-GB"/>
                    </w:rPr>
                    <w:t>Term</w:t>
                  </w:r>
                </w:p>
              </w:tc>
              <w:tc>
                <w:tcPr>
                  <w:tcW w:w="6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7B86A0" w14:textId="77777777" w:rsidR="00AC6103" w:rsidRPr="008F519D" w:rsidRDefault="00AC6103" w:rsidP="00AC6103">
                  <w:pPr>
                    <w:jc w:val="center"/>
                    <w:rPr>
                      <w:rFonts w:ascii="Cambria" w:hAnsi="Cambria" w:cs="Calibri"/>
                      <w:b/>
                      <w:bCs/>
                      <w:i/>
                      <w:iCs/>
                      <w:sz w:val="18"/>
                      <w:szCs w:val="18"/>
                      <w:lang w:val="en-GB" w:eastAsia="en-GB"/>
                    </w:rPr>
                  </w:pPr>
                  <w:r w:rsidRPr="008F519D">
                    <w:rPr>
                      <w:rFonts w:ascii="Cambria" w:hAnsi="Cambria" w:cs="Calibri"/>
                      <w:b/>
                      <w:bCs/>
                      <w:i/>
                      <w:iCs/>
                      <w:sz w:val="18"/>
                      <w:szCs w:val="18"/>
                      <w:lang w:val="en-GB" w:eastAsia="en-GB"/>
                    </w:rPr>
                    <w:t>Type</w:t>
                  </w:r>
                </w:p>
              </w:tc>
              <w:tc>
                <w:tcPr>
                  <w:tcW w:w="7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89AEB" w14:textId="77777777" w:rsidR="00AC6103" w:rsidRPr="008F519D" w:rsidRDefault="00AC6103" w:rsidP="00AC6103">
                  <w:pPr>
                    <w:jc w:val="center"/>
                    <w:rPr>
                      <w:rFonts w:ascii="Cambria" w:hAnsi="Cambria" w:cs="Calibri"/>
                      <w:b/>
                      <w:bCs/>
                      <w:i/>
                      <w:iCs/>
                      <w:sz w:val="18"/>
                      <w:szCs w:val="18"/>
                      <w:lang w:val="en-GB" w:eastAsia="en-GB"/>
                    </w:rPr>
                  </w:pPr>
                  <w:r w:rsidRPr="008F519D">
                    <w:rPr>
                      <w:rFonts w:ascii="Cambria" w:hAnsi="Cambria" w:cs="Calibri"/>
                      <w:b/>
                      <w:bCs/>
                      <w:i/>
                      <w:iCs/>
                      <w:sz w:val="18"/>
                      <w:szCs w:val="18"/>
                      <w:lang w:val="en-GB" w:eastAsia="en-GB"/>
                    </w:rPr>
                    <w:t>Status</w:t>
                  </w:r>
                </w:p>
              </w:tc>
              <w:tc>
                <w:tcPr>
                  <w:tcW w:w="9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8BE757" w14:textId="77777777" w:rsidR="00AC6103" w:rsidRPr="008F519D" w:rsidRDefault="00AC6103" w:rsidP="00AC6103">
                  <w:pPr>
                    <w:jc w:val="center"/>
                    <w:rPr>
                      <w:rFonts w:ascii="Cambria" w:hAnsi="Cambria" w:cs="Calibri"/>
                      <w:b/>
                      <w:bCs/>
                      <w:i/>
                      <w:iCs/>
                      <w:sz w:val="18"/>
                      <w:szCs w:val="18"/>
                      <w:lang w:val="en-GB" w:eastAsia="en-GB"/>
                    </w:rPr>
                  </w:pPr>
                  <w:r w:rsidRPr="008F519D">
                    <w:rPr>
                      <w:rFonts w:ascii="Cambria" w:hAnsi="Cambria" w:cs="Calibri"/>
                      <w:b/>
                      <w:bCs/>
                      <w:i/>
                      <w:iCs/>
                      <w:sz w:val="18"/>
                      <w:szCs w:val="18"/>
                      <w:lang w:val="en-GB" w:eastAsia="en-GB"/>
                    </w:rPr>
                    <w:t>School</w:t>
                  </w:r>
                </w:p>
              </w:tc>
              <w:tc>
                <w:tcPr>
                  <w:tcW w:w="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36B067" w14:textId="77777777" w:rsidR="00AC6103" w:rsidRPr="008F519D" w:rsidRDefault="00AC6103" w:rsidP="00AC6103">
                  <w:pPr>
                    <w:jc w:val="center"/>
                    <w:rPr>
                      <w:rFonts w:ascii="Cambria" w:hAnsi="Cambria" w:cs="Calibri"/>
                      <w:b/>
                      <w:bCs/>
                      <w:i/>
                      <w:iCs/>
                      <w:sz w:val="18"/>
                      <w:szCs w:val="18"/>
                      <w:lang w:val="en-GB" w:eastAsia="en-GB"/>
                    </w:rPr>
                  </w:pPr>
                  <w:r w:rsidRPr="008F519D">
                    <w:rPr>
                      <w:rFonts w:ascii="Cambria" w:hAnsi="Cambria" w:cs="Calibri"/>
                      <w:b/>
                      <w:bCs/>
                      <w:i/>
                      <w:iCs/>
                      <w:sz w:val="18"/>
                      <w:szCs w:val="18"/>
                      <w:lang w:val="en-GB" w:eastAsia="en-GB"/>
                    </w:rPr>
                    <w:t>ECTS</w:t>
                  </w:r>
                </w:p>
              </w:tc>
            </w:tr>
            <w:tr w:rsidR="00AC6103" w:rsidRPr="008F519D" w14:paraId="0E8F87DA" w14:textId="77777777" w:rsidTr="00C74C8E">
              <w:trPr>
                <w:trHeight w:val="450"/>
              </w:trPr>
              <w:tc>
                <w:tcPr>
                  <w:tcW w:w="990" w:type="dxa"/>
                  <w:gridSpan w:val="2"/>
                  <w:vMerge/>
                  <w:tcBorders>
                    <w:top w:val="nil"/>
                    <w:left w:val="single" w:sz="4" w:space="0" w:color="auto"/>
                    <w:bottom w:val="single" w:sz="4" w:space="0" w:color="000000"/>
                    <w:right w:val="single" w:sz="4" w:space="0" w:color="000000"/>
                  </w:tcBorders>
                  <w:vAlign w:val="center"/>
                  <w:hideMark/>
                </w:tcPr>
                <w:p w14:paraId="0C08F03B" w14:textId="77777777" w:rsidR="00AC6103" w:rsidRPr="008F519D" w:rsidRDefault="00AC6103" w:rsidP="00AC6103">
                  <w:pPr>
                    <w:rPr>
                      <w:rFonts w:ascii="Cambria" w:hAnsi="Cambria" w:cs="Calibri"/>
                      <w:i/>
                      <w:iCs/>
                      <w:sz w:val="18"/>
                      <w:szCs w:val="18"/>
                      <w:lang w:val="en-GB" w:eastAsia="en-GB"/>
                    </w:rPr>
                  </w:pPr>
                </w:p>
              </w:tc>
              <w:tc>
                <w:tcPr>
                  <w:tcW w:w="4568" w:type="dxa"/>
                  <w:vMerge/>
                  <w:tcBorders>
                    <w:top w:val="single" w:sz="4" w:space="0" w:color="auto"/>
                    <w:left w:val="single" w:sz="4" w:space="0" w:color="auto"/>
                    <w:bottom w:val="single" w:sz="4" w:space="0" w:color="000000"/>
                    <w:right w:val="single" w:sz="4" w:space="0" w:color="auto"/>
                  </w:tcBorders>
                  <w:vAlign w:val="center"/>
                  <w:hideMark/>
                </w:tcPr>
                <w:p w14:paraId="4DF4B284" w14:textId="77777777" w:rsidR="00AC6103" w:rsidRPr="008F519D" w:rsidRDefault="00AC6103" w:rsidP="00AC6103">
                  <w:pPr>
                    <w:rPr>
                      <w:rFonts w:ascii="Cambria" w:hAnsi="Cambria" w:cs="Calibri"/>
                      <w:b/>
                      <w:bCs/>
                      <w:i/>
                      <w:iCs/>
                      <w:sz w:val="18"/>
                      <w:szCs w:val="18"/>
                      <w:lang w:val="en-GB" w:eastAsia="en-GB"/>
                    </w:rPr>
                  </w:pPr>
                </w:p>
              </w:tc>
              <w:tc>
                <w:tcPr>
                  <w:tcW w:w="700" w:type="dxa"/>
                  <w:vMerge/>
                  <w:tcBorders>
                    <w:top w:val="nil"/>
                    <w:left w:val="single" w:sz="4" w:space="0" w:color="auto"/>
                    <w:bottom w:val="single" w:sz="4" w:space="0" w:color="000000"/>
                    <w:right w:val="single" w:sz="4" w:space="0" w:color="auto"/>
                  </w:tcBorders>
                  <w:vAlign w:val="center"/>
                  <w:hideMark/>
                </w:tcPr>
                <w:p w14:paraId="3F715CCD" w14:textId="77777777" w:rsidR="00AC6103" w:rsidRPr="008F519D" w:rsidRDefault="00AC6103" w:rsidP="00AC6103">
                  <w:pPr>
                    <w:rPr>
                      <w:rFonts w:ascii="Cambria" w:hAnsi="Cambria" w:cs="Calibri"/>
                      <w:b/>
                      <w:bCs/>
                      <w:i/>
                      <w:iCs/>
                      <w:sz w:val="18"/>
                      <w:szCs w:val="18"/>
                      <w:lang w:val="en-GB" w:eastAsia="en-GB"/>
                    </w:rPr>
                  </w:pPr>
                </w:p>
              </w:tc>
              <w:tc>
                <w:tcPr>
                  <w:tcW w:w="675" w:type="dxa"/>
                  <w:vMerge/>
                  <w:tcBorders>
                    <w:top w:val="single" w:sz="4" w:space="0" w:color="auto"/>
                    <w:left w:val="single" w:sz="4" w:space="0" w:color="auto"/>
                    <w:bottom w:val="single" w:sz="4" w:space="0" w:color="000000"/>
                    <w:right w:val="single" w:sz="4" w:space="0" w:color="auto"/>
                  </w:tcBorders>
                  <w:vAlign w:val="center"/>
                  <w:hideMark/>
                </w:tcPr>
                <w:p w14:paraId="7B01FF0F" w14:textId="77777777" w:rsidR="00AC6103" w:rsidRPr="008F519D" w:rsidRDefault="00AC6103" w:rsidP="00AC6103">
                  <w:pPr>
                    <w:rPr>
                      <w:rFonts w:ascii="Cambria" w:hAnsi="Cambria" w:cs="Calibri"/>
                      <w:b/>
                      <w:bCs/>
                      <w:i/>
                      <w:iCs/>
                      <w:sz w:val="18"/>
                      <w:szCs w:val="18"/>
                      <w:lang w:val="en-GB" w:eastAsia="en-GB"/>
                    </w:rPr>
                  </w:pPr>
                </w:p>
              </w:tc>
              <w:tc>
                <w:tcPr>
                  <w:tcW w:w="741" w:type="dxa"/>
                  <w:vMerge/>
                  <w:tcBorders>
                    <w:top w:val="single" w:sz="4" w:space="0" w:color="auto"/>
                    <w:left w:val="single" w:sz="4" w:space="0" w:color="auto"/>
                    <w:bottom w:val="single" w:sz="4" w:space="0" w:color="000000"/>
                    <w:right w:val="single" w:sz="4" w:space="0" w:color="auto"/>
                  </w:tcBorders>
                  <w:vAlign w:val="center"/>
                  <w:hideMark/>
                </w:tcPr>
                <w:p w14:paraId="16A2D372" w14:textId="77777777" w:rsidR="00AC6103" w:rsidRPr="008F519D" w:rsidRDefault="00AC6103" w:rsidP="00AC6103">
                  <w:pPr>
                    <w:rPr>
                      <w:rFonts w:ascii="Cambria" w:hAnsi="Cambria" w:cs="Calibri"/>
                      <w:b/>
                      <w:bCs/>
                      <w:i/>
                      <w:iCs/>
                      <w:sz w:val="18"/>
                      <w:szCs w:val="18"/>
                      <w:lang w:val="en-GB" w:eastAsia="en-GB"/>
                    </w:rPr>
                  </w:pPr>
                </w:p>
              </w:tc>
              <w:tc>
                <w:tcPr>
                  <w:tcW w:w="981" w:type="dxa"/>
                  <w:vMerge/>
                  <w:tcBorders>
                    <w:top w:val="single" w:sz="4" w:space="0" w:color="auto"/>
                    <w:left w:val="single" w:sz="4" w:space="0" w:color="auto"/>
                    <w:bottom w:val="single" w:sz="4" w:space="0" w:color="000000"/>
                    <w:right w:val="single" w:sz="4" w:space="0" w:color="auto"/>
                  </w:tcBorders>
                  <w:vAlign w:val="center"/>
                  <w:hideMark/>
                </w:tcPr>
                <w:p w14:paraId="7F966C97" w14:textId="77777777" w:rsidR="00AC6103" w:rsidRPr="008F519D" w:rsidRDefault="00AC6103" w:rsidP="00AC6103">
                  <w:pPr>
                    <w:rPr>
                      <w:rFonts w:ascii="Cambria" w:hAnsi="Cambria" w:cs="Calibri"/>
                      <w:b/>
                      <w:bCs/>
                      <w:i/>
                      <w:iCs/>
                      <w:sz w:val="18"/>
                      <w:szCs w:val="18"/>
                      <w:lang w:val="en-GB" w:eastAsia="en-GB"/>
                    </w:rPr>
                  </w:pPr>
                </w:p>
              </w:tc>
              <w:tc>
                <w:tcPr>
                  <w:tcW w:w="695" w:type="dxa"/>
                  <w:vMerge/>
                  <w:tcBorders>
                    <w:top w:val="single" w:sz="4" w:space="0" w:color="auto"/>
                    <w:left w:val="single" w:sz="4" w:space="0" w:color="auto"/>
                    <w:bottom w:val="single" w:sz="4" w:space="0" w:color="000000"/>
                    <w:right w:val="single" w:sz="4" w:space="0" w:color="auto"/>
                  </w:tcBorders>
                  <w:vAlign w:val="center"/>
                  <w:hideMark/>
                </w:tcPr>
                <w:p w14:paraId="48D0D531" w14:textId="77777777" w:rsidR="00AC6103" w:rsidRPr="008F519D" w:rsidRDefault="00AC6103" w:rsidP="00AC6103">
                  <w:pPr>
                    <w:rPr>
                      <w:rFonts w:ascii="Cambria" w:hAnsi="Cambria" w:cs="Calibri"/>
                      <w:b/>
                      <w:bCs/>
                      <w:i/>
                      <w:iCs/>
                      <w:sz w:val="18"/>
                      <w:szCs w:val="18"/>
                      <w:lang w:val="en-GB" w:eastAsia="en-GB"/>
                    </w:rPr>
                  </w:pPr>
                </w:p>
              </w:tc>
            </w:tr>
            <w:tr w:rsidR="00AC6103" w:rsidRPr="008F519D" w14:paraId="305421AA" w14:textId="77777777" w:rsidTr="00C74C8E">
              <w:trPr>
                <w:trHeight w:val="300"/>
              </w:trPr>
              <w:tc>
                <w:tcPr>
                  <w:tcW w:w="469"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335B81E0" w14:textId="77777777" w:rsidR="00AC6103" w:rsidRPr="008F519D" w:rsidRDefault="00AC6103" w:rsidP="00AC6103">
                  <w:pPr>
                    <w:jc w:val="center"/>
                    <w:rPr>
                      <w:rFonts w:ascii="Cambria" w:hAnsi="Cambria" w:cs="Calibri"/>
                      <w:b/>
                      <w:bCs/>
                      <w:color w:val="000000"/>
                      <w:sz w:val="20"/>
                      <w:szCs w:val="20"/>
                      <w:lang w:val="en-GB" w:eastAsia="en-GB"/>
                    </w:rPr>
                  </w:pPr>
                  <w:r w:rsidRPr="008F519D">
                    <w:rPr>
                      <w:rFonts w:ascii="Cambria" w:hAnsi="Cambria" w:cs="Calibri"/>
                      <w:b/>
                      <w:bCs/>
                      <w:color w:val="000000"/>
                      <w:sz w:val="20"/>
                      <w:szCs w:val="20"/>
                      <w:lang w:val="en-GB" w:eastAsia="en-GB"/>
                    </w:rPr>
                    <w:t>FALL TERM</w:t>
                  </w:r>
                </w:p>
              </w:tc>
              <w:tc>
                <w:tcPr>
                  <w:tcW w:w="521" w:type="dxa"/>
                  <w:tcBorders>
                    <w:top w:val="nil"/>
                    <w:left w:val="nil"/>
                    <w:bottom w:val="single" w:sz="4" w:space="0" w:color="auto"/>
                    <w:right w:val="single" w:sz="4" w:space="0" w:color="auto"/>
                  </w:tcBorders>
                  <w:shd w:val="clear" w:color="000000" w:fill="44546A"/>
                  <w:noWrap/>
                  <w:vAlign w:val="bottom"/>
                  <w:hideMark/>
                </w:tcPr>
                <w:p w14:paraId="58923362" w14:textId="77777777" w:rsidR="00AC6103" w:rsidRPr="008F519D" w:rsidRDefault="00AC6103" w:rsidP="00AC6103">
                  <w:pPr>
                    <w:jc w:val="center"/>
                    <w:rPr>
                      <w:rFonts w:ascii="Cambria" w:hAnsi="Cambria" w:cs="Calibri"/>
                      <w:color w:val="FFFFFF"/>
                      <w:sz w:val="20"/>
                      <w:szCs w:val="20"/>
                      <w:lang w:val="en-GB" w:eastAsia="en-GB"/>
                    </w:rPr>
                  </w:pPr>
                  <w:r w:rsidRPr="008F519D">
                    <w:rPr>
                      <w:rFonts w:ascii="Cambria" w:hAnsi="Cambria" w:cs="Calibri"/>
                      <w:color w:val="FFFFFF"/>
                      <w:sz w:val="20"/>
                      <w:szCs w:val="20"/>
                      <w:lang w:val="en-GB" w:eastAsia="en-GB"/>
                    </w:rPr>
                    <w:t> </w:t>
                  </w:r>
                </w:p>
              </w:tc>
              <w:tc>
                <w:tcPr>
                  <w:tcW w:w="4568" w:type="dxa"/>
                  <w:tcBorders>
                    <w:top w:val="nil"/>
                    <w:left w:val="nil"/>
                    <w:bottom w:val="single" w:sz="4" w:space="0" w:color="auto"/>
                    <w:right w:val="single" w:sz="4" w:space="0" w:color="auto"/>
                  </w:tcBorders>
                  <w:shd w:val="clear" w:color="000000" w:fill="44546A"/>
                  <w:noWrap/>
                  <w:vAlign w:val="bottom"/>
                  <w:hideMark/>
                </w:tcPr>
                <w:p w14:paraId="7BCA1B9A" w14:textId="77777777" w:rsidR="00AC6103" w:rsidRPr="008F519D" w:rsidRDefault="00AC6103" w:rsidP="00AC6103">
                  <w:pPr>
                    <w:rPr>
                      <w:rFonts w:ascii="Cambria" w:hAnsi="Cambria" w:cs="Calibri"/>
                      <w:b/>
                      <w:bCs/>
                      <w:color w:val="FFFFFF"/>
                      <w:sz w:val="20"/>
                      <w:szCs w:val="20"/>
                      <w:lang w:val="en-GB" w:eastAsia="en-GB"/>
                    </w:rPr>
                  </w:pPr>
                  <w:r w:rsidRPr="008F519D">
                    <w:rPr>
                      <w:rFonts w:ascii="Cambria" w:hAnsi="Cambria" w:cs="Calibri"/>
                      <w:b/>
                      <w:bCs/>
                      <w:color w:val="FFFFFF"/>
                      <w:sz w:val="20"/>
                      <w:szCs w:val="20"/>
                      <w:lang w:val="en-GB" w:eastAsia="en-GB"/>
                    </w:rPr>
                    <w:t>Mandatory courses</w:t>
                  </w:r>
                </w:p>
              </w:tc>
              <w:tc>
                <w:tcPr>
                  <w:tcW w:w="700" w:type="dxa"/>
                  <w:tcBorders>
                    <w:top w:val="nil"/>
                    <w:left w:val="nil"/>
                    <w:bottom w:val="single" w:sz="4" w:space="0" w:color="auto"/>
                    <w:right w:val="single" w:sz="4" w:space="0" w:color="auto"/>
                  </w:tcBorders>
                  <w:shd w:val="clear" w:color="000000" w:fill="44546A"/>
                  <w:noWrap/>
                  <w:vAlign w:val="bottom"/>
                  <w:hideMark/>
                </w:tcPr>
                <w:p w14:paraId="1391DD75" w14:textId="77777777" w:rsidR="00AC6103" w:rsidRPr="008F519D" w:rsidRDefault="00AC6103" w:rsidP="00AC6103">
                  <w:pPr>
                    <w:jc w:val="center"/>
                    <w:rPr>
                      <w:rFonts w:ascii="Cambria" w:hAnsi="Cambria" w:cs="Calibri"/>
                      <w:color w:val="FFFFFF"/>
                      <w:sz w:val="21"/>
                      <w:szCs w:val="21"/>
                      <w:lang w:val="en-GB" w:eastAsia="en-GB"/>
                    </w:rPr>
                  </w:pPr>
                  <w:r w:rsidRPr="008F519D">
                    <w:rPr>
                      <w:rFonts w:ascii="Cambria" w:hAnsi="Cambria" w:cs="Calibri"/>
                      <w:color w:val="FFFFFF"/>
                      <w:sz w:val="21"/>
                      <w:szCs w:val="21"/>
                      <w:lang w:val="en-GB" w:eastAsia="en-GB"/>
                    </w:rPr>
                    <w:t> </w:t>
                  </w:r>
                </w:p>
              </w:tc>
              <w:tc>
                <w:tcPr>
                  <w:tcW w:w="675" w:type="dxa"/>
                  <w:tcBorders>
                    <w:top w:val="nil"/>
                    <w:left w:val="nil"/>
                    <w:bottom w:val="single" w:sz="4" w:space="0" w:color="auto"/>
                    <w:right w:val="single" w:sz="4" w:space="0" w:color="auto"/>
                  </w:tcBorders>
                  <w:shd w:val="clear" w:color="000000" w:fill="44546A"/>
                  <w:noWrap/>
                  <w:vAlign w:val="bottom"/>
                  <w:hideMark/>
                </w:tcPr>
                <w:p w14:paraId="5DE98461" w14:textId="77777777" w:rsidR="00AC6103" w:rsidRPr="008F519D" w:rsidRDefault="00AC6103" w:rsidP="00AC6103">
                  <w:pPr>
                    <w:jc w:val="center"/>
                    <w:rPr>
                      <w:rFonts w:ascii="Cambria" w:hAnsi="Cambria" w:cs="Calibri"/>
                      <w:color w:val="FFFFFF"/>
                      <w:sz w:val="21"/>
                      <w:szCs w:val="21"/>
                      <w:lang w:val="en-GB" w:eastAsia="en-GB"/>
                    </w:rPr>
                  </w:pPr>
                  <w:r w:rsidRPr="008F519D">
                    <w:rPr>
                      <w:rFonts w:ascii="Cambria" w:hAnsi="Cambria" w:cs="Calibri"/>
                      <w:color w:val="FFFFFF"/>
                      <w:sz w:val="21"/>
                      <w:szCs w:val="21"/>
                      <w:lang w:val="en-GB" w:eastAsia="en-GB"/>
                    </w:rPr>
                    <w:t> </w:t>
                  </w:r>
                </w:p>
              </w:tc>
              <w:tc>
                <w:tcPr>
                  <w:tcW w:w="741" w:type="dxa"/>
                  <w:tcBorders>
                    <w:top w:val="nil"/>
                    <w:left w:val="nil"/>
                    <w:bottom w:val="single" w:sz="4" w:space="0" w:color="auto"/>
                    <w:right w:val="single" w:sz="4" w:space="0" w:color="auto"/>
                  </w:tcBorders>
                  <w:shd w:val="clear" w:color="000000" w:fill="44546A"/>
                  <w:noWrap/>
                  <w:vAlign w:val="bottom"/>
                  <w:hideMark/>
                </w:tcPr>
                <w:p w14:paraId="628863E3" w14:textId="77777777" w:rsidR="00AC6103" w:rsidRPr="008F519D" w:rsidRDefault="00AC6103" w:rsidP="00AC6103">
                  <w:pPr>
                    <w:jc w:val="center"/>
                    <w:rPr>
                      <w:rFonts w:ascii="Cambria" w:hAnsi="Cambria" w:cs="Calibri"/>
                      <w:color w:val="FFFFFF"/>
                      <w:sz w:val="21"/>
                      <w:szCs w:val="21"/>
                      <w:lang w:val="en-GB" w:eastAsia="en-GB"/>
                    </w:rPr>
                  </w:pPr>
                  <w:r w:rsidRPr="008F519D">
                    <w:rPr>
                      <w:rFonts w:ascii="Cambria" w:hAnsi="Cambria" w:cs="Calibri"/>
                      <w:color w:val="FFFFFF"/>
                      <w:sz w:val="21"/>
                      <w:szCs w:val="21"/>
                      <w:lang w:val="en-GB" w:eastAsia="en-GB"/>
                    </w:rPr>
                    <w:t> </w:t>
                  </w:r>
                </w:p>
              </w:tc>
              <w:tc>
                <w:tcPr>
                  <w:tcW w:w="981" w:type="dxa"/>
                  <w:tcBorders>
                    <w:top w:val="nil"/>
                    <w:left w:val="nil"/>
                    <w:bottom w:val="single" w:sz="4" w:space="0" w:color="auto"/>
                    <w:right w:val="single" w:sz="4" w:space="0" w:color="auto"/>
                  </w:tcBorders>
                  <w:shd w:val="clear" w:color="000000" w:fill="44546A"/>
                  <w:noWrap/>
                  <w:vAlign w:val="bottom"/>
                  <w:hideMark/>
                </w:tcPr>
                <w:p w14:paraId="256CF5D3" w14:textId="77777777" w:rsidR="00AC6103" w:rsidRPr="008F519D" w:rsidRDefault="00AC6103" w:rsidP="00AC6103">
                  <w:pPr>
                    <w:jc w:val="center"/>
                    <w:rPr>
                      <w:rFonts w:ascii="Cambria" w:hAnsi="Cambria" w:cs="Calibri"/>
                      <w:color w:val="FFFFFF"/>
                      <w:sz w:val="18"/>
                      <w:szCs w:val="18"/>
                      <w:lang w:val="en-GB" w:eastAsia="en-GB"/>
                    </w:rPr>
                  </w:pPr>
                  <w:r w:rsidRPr="008F519D">
                    <w:rPr>
                      <w:rFonts w:ascii="Cambria" w:hAnsi="Cambria" w:cs="Calibri"/>
                      <w:color w:val="FFFFFF"/>
                      <w:sz w:val="18"/>
                      <w:szCs w:val="18"/>
                      <w:lang w:val="en-GB" w:eastAsia="en-GB"/>
                    </w:rPr>
                    <w:t> </w:t>
                  </w:r>
                </w:p>
              </w:tc>
              <w:tc>
                <w:tcPr>
                  <w:tcW w:w="695" w:type="dxa"/>
                  <w:tcBorders>
                    <w:top w:val="nil"/>
                    <w:left w:val="nil"/>
                    <w:bottom w:val="nil"/>
                    <w:right w:val="single" w:sz="4" w:space="0" w:color="auto"/>
                  </w:tcBorders>
                  <w:shd w:val="clear" w:color="000000" w:fill="44546A"/>
                  <w:noWrap/>
                  <w:vAlign w:val="bottom"/>
                  <w:hideMark/>
                </w:tcPr>
                <w:p w14:paraId="601F6AE1" w14:textId="77777777" w:rsidR="00AC6103" w:rsidRPr="008F519D" w:rsidRDefault="00AC6103" w:rsidP="00AC6103">
                  <w:pPr>
                    <w:rPr>
                      <w:rFonts w:ascii="Calibri" w:hAnsi="Calibri" w:cs="Calibri"/>
                      <w:color w:val="000000"/>
                      <w:sz w:val="20"/>
                      <w:szCs w:val="20"/>
                      <w:lang w:val="en-GB" w:eastAsia="en-GB"/>
                    </w:rPr>
                  </w:pPr>
                  <w:r w:rsidRPr="008F519D">
                    <w:rPr>
                      <w:rFonts w:ascii="Calibri" w:hAnsi="Calibri" w:cs="Calibri"/>
                      <w:color w:val="000000"/>
                      <w:sz w:val="20"/>
                      <w:szCs w:val="20"/>
                      <w:lang w:val="en-GB" w:eastAsia="en-GB"/>
                    </w:rPr>
                    <w:t> </w:t>
                  </w:r>
                </w:p>
              </w:tc>
            </w:tr>
            <w:tr w:rsidR="00AC6103" w:rsidRPr="008F519D" w14:paraId="0932C4B1" w14:textId="77777777" w:rsidTr="00C74C8E">
              <w:trPr>
                <w:trHeight w:val="315"/>
              </w:trPr>
              <w:tc>
                <w:tcPr>
                  <w:tcW w:w="469" w:type="dxa"/>
                  <w:vMerge/>
                  <w:tcBorders>
                    <w:top w:val="nil"/>
                    <w:left w:val="single" w:sz="4" w:space="0" w:color="auto"/>
                    <w:bottom w:val="single" w:sz="4" w:space="0" w:color="auto"/>
                    <w:right w:val="single" w:sz="4" w:space="0" w:color="auto"/>
                  </w:tcBorders>
                  <w:vAlign w:val="center"/>
                  <w:hideMark/>
                </w:tcPr>
                <w:p w14:paraId="269C4E20"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14:paraId="556DF385"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1</w:t>
                  </w:r>
                </w:p>
              </w:tc>
              <w:tc>
                <w:tcPr>
                  <w:tcW w:w="4568" w:type="dxa"/>
                  <w:tcBorders>
                    <w:top w:val="nil"/>
                    <w:left w:val="nil"/>
                    <w:bottom w:val="single" w:sz="4" w:space="0" w:color="auto"/>
                    <w:right w:val="single" w:sz="4" w:space="0" w:color="auto"/>
                  </w:tcBorders>
                  <w:shd w:val="clear" w:color="auto" w:fill="auto"/>
                  <w:noWrap/>
                  <w:vAlign w:val="bottom"/>
                  <w:hideMark/>
                </w:tcPr>
                <w:p w14:paraId="7624239C"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Economics of Taxation - Principles and Policy</w:t>
                  </w:r>
                </w:p>
              </w:tc>
              <w:tc>
                <w:tcPr>
                  <w:tcW w:w="700" w:type="dxa"/>
                  <w:tcBorders>
                    <w:top w:val="nil"/>
                    <w:left w:val="nil"/>
                    <w:bottom w:val="single" w:sz="4" w:space="0" w:color="auto"/>
                    <w:right w:val="single" w:sz="4" w:space="0" w:color="auto"/>
                  </w:tcBorders>
                  <w:shd w:val="clear" w:color="auto" w:fill="auto"/>
                  <w:noWrap/>
                  <w:vAlign w:val="bottom"/>
                  <w:hideMark/>
                </w:tcPr>
                <w:p w14:paraId="6376FFE5" w14:textId="77777777" w:rsidR="00AC6103" w:rsidRPr="008F519D" w:rsidRDefault="00AC6103" w:rsidP="00AC6103">
                  <w:pPr>
                    <w:jc w:val="center"/>
                    <w:rPr>
                      <w:rFonts w:ascii="Cambria" w:hAnsi="Cambria" w:cs="Calibri"/>
                      <w:color w:val="000000"/>
                      <w:sz w:val="20"/>
                      <w:szCs w:val="20"/>
                      <w:lang w:val="en-GB" w:eastAsia="en-GB"/>
                    </w:rPr>
                  </w:pPr>
                  <w:r w:rsidRPr="008F519D">
                    <w:rPr>
                      <w:rFonts w:ascii="Cambria" w:hAnsi="Cambria" w:cs="Calibri"/>
                      <w:color w:val="000000"/>
                      <w:sz w:val="20"/>
                      <w:szCs w:val="20"/>
                      <w:lang w:val="en-GB" w:eastAsia="en-GB"/>
                    </w:rPr>
                    <w:t>1</w:t>
                  </w:r>
                </w:p>
              </w:tc>
              <w:tc>
                <w:tcPr>
                  <w:tcW w:w="675" w:type="dxa"/>
                  <w:tcBorders>
                    <w:top w:val="nil"/>
                    <w:left w:val="nil"/>
                    <w:bottom w:val="single" w:sz="4" w:space="0" w:color="auto"/>
                    <w:right w:val="single" w:sz="4" w:space="0" w:color="auto"/>
                  </w:tcBorders>
                  <w:shd w:val="clear" w:color="auto" w:fill="auto"/>
                  <w:noWrap/>
                  <w:vAlign w:val="bottom"/>
                  <w:hideMark/>
                </w:tcPr>
                <w:p w14:paraId="6743E781" w14:textId="77777777" w:rsidR="00AC6103" w:rsidRPr="008F519D" w:rsidRDefault="00AC6103" w:rsidP="00AC6103">
                  <w:pPr>
                    <w:jc w:val="center"/>
                    <w:rPr>
                      <w:rFonts w:ascii="Cambria" w:hAnsi="Cambria" w:cs="Calibri"/>
                      <w:color w:val="000000"/>
                      <w:sz w:val="20"/>
                      <w:szCs w:val="20"/>
                      <w:lang w:val="en-GB" w:eastAsia="en-GB"/>
                    </w:rPr>
                  </w:pPr>
                  <w:r w:rsidRPr="008F519D">
                    <w:rPr>
                      <w:rFonts w:ascii="Cambria" w:hAnsi="Cambria" w:cs="Calibri"/>
                      <w:color w:val="000000"/>
                      <w:sz w:val="20"/>
                      <w:szCs w:val="20"/>
                      <w:lang w:val="en-GB" w:eastAsia="en-GB"/>
                    </w:rPr>
                    <w:t>TM</w:t>
                  </w:r>
                </w:p>
              </w:tc>
              <w:tc>
                <w:tcPr>
                  <w:tcW w:w="741" w:type="dxa"/>
                  <w:tcBorders>
                    <w:top w:val="nil"/>
                    <w:left w:val="nil"/>
                    <w:bottom w:val="single" w:sz="4" w:space="0" w:color="auto"/>
                    <w:right w:val="single" w:sz="4" w:space="0" w:color="auto"/>
                  </w:tcBorders>
                  <w:shd w:val="clear" w:color="auto" w:fill="auto"/>
                  <w:noWrap/>
                  <w:vAlign w:val="bottom"/>
                  <w:hideMark/>
                </w:tcPr>
                <w:p w14:paraId="33152E9C" w14:textId="77777777" w:rsidR="00AC6103" w:rsidRPr="008F519D" w:rsidRDefault="00AC6103" w:rsidP="00AC6103">
                  <w:pPr>
                    <w:jc w:val="center"/>
                    <w:rPr>
                      <w:rFonts w:ascii="Cambria" w:hAnsi="Cambria" w:cs="Calibri"/>
                      <w:color w:val="000000"/>
                      <w:sz w:val="20"/>
                      <w:szCs w:val="20"/>
                      <w:lang w:val="sr-Cyrl-RS" w:eastAsia="en-GB"/>
                    </w:rPr>
                  </w:pPr>
                  <w:r w:rsidRPr="008F519D">
                    <w:rPr>
                      <w:rFonts w:ascii="Cambria" w:hAnsi="Cambria" w:cs="Calibri"/>
                      <w:color w:val="000000"/>
                      <w:sz w:val="20"/>
                      <w:szCs w:val="20"/>
                      <w:lang w:val="sr-Cyrl-RS" w:eastAsia="en-GB"/>
                    </w:rPr>
                    <w:t>М</w:t>
                  </w:r>
                </w:p>
              </w:tc>
              <w:tc>
                <w:tcPr>
                  <w:tcW w:w="981" w:type="dxa"/>
                  <w:tcBorders>
                    <w:top w:val="nil"/>
                    <w:left w:val="nil"/>
                    <w:bottom w:val="single" w:sz="4" w:space="0" w:color="auto"/>
                    <w:right w:val="single" w:sz="4" w:space="0" w:color="auto"/>
                  </w:tcBorders>
                  <w:shd w:val="clear" w:color="auto" w:fill="auto"/>
                  <w:noWrap/>
                  <w:vAlign w:val="bottom"/>
                  <w:hideMark/>
                </w:tcPr>
                <w:p w14:paraId="4EA9DBFB" w14:textId="77777777" w:rsidR="00AC6103" w:rsidRPr="008F519D" w:rsidRDefault="00AC6103" w:rsidP="00AC6103">
                  <w:pPr>
                    <w:jc w:val="center"/>
                    <w:rPr>
                      <w:rFonts w:ascii="Cambria" w:hAnsi="Cambria" w:cs="Calibri"/>
                      <w:color w:val="000000"/>
                      <w:sz w:val="16"/>
                      <w:szCs w:val="16"/>
                      <w:lang w:val="en-GB" w:eastAsia="en-GB"/>
                    </w:rPr>
                  </w:pPr>
                  <w:r w:rsidRPr="008F519D">
                    <w:rPr>
                      <w:rFonts w:ascii="Cambria" w:hAnsi="Cambria" w:cs="Calibri"/>
                      <w:color w:val="000000"/>
                      <w:sz w:val="16"/>
                      <w:szCs w:val="16"/>
                      <w:lang w:val="en-GB" w:eastAsia="en-GB"/>
                    </w:rPr>
                    <w:t>FoE</w:t>
                  </w:r>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656906B2" w14:textId="77777777" w:rsidR="00AC6103" w:rsidRPr="008F519D" w:rsidRDefault="00AC6103" w:rsidP="00AC6103">
                  <w:pPr>
                    <w:jc w:val="center"/>
                    <w:rPr>
                      <w:rFonts w:ascii="Cambria" w:hAnsi="Cambria" w:cs="Calibri"/>
                      <w:color w:val="000000"/>
                      <w:sz w:val="20"/>
                      <w:szCs w:val="20"/>
                      <w:lang w:val="en-GB" w:eastAsia="en-GB"/>
                    </w:rPr>
                  </w:pPr>
                  <w:r w:rsidRPr="008F519D">
                    <w:rPr>
                      <w:rFonts w:ascii="Cambria" w:hAnsi="Cambria" w:cs="Calibri"/>
                      <w:color w:val="000000"/>
                      <w:sz w:val="20"/>
                      <w:szCs w:val="20"/>
                      <w:lang w:val="en-GB" w:eastAsia="en-GB"/>
                    </w:rPr>
                    <w:t>6</w:t>
                  </w:r>
                </w:p>
              </w:tc>
            </w:tr>
            <w:tr w:rsidR="00AC6103" w:rsidRPr="008F519D" w14:paraId="5EE15681" w14:textId="77777777" w:rsidTr="00C74C8E">
              <w:trPr>
                <w:trHeight w:val="315"/>
              </w:trPr>
              <w:tc>
                <w:tcPr>
                  <w:tcW w:w="469" w:type="dxa"/>
                  <w:vMerge/>
                  <w:tcBorders>
                    <w:top w:val="nil"/>
                    <w:left w:val="single" w:sz="4" w:space="0" w:color="auto"/>
                    <w:bottom w:val="single" w:sz="4" w:space="0" w:color="auto"/>
                    <w:right w:val="single" w:sz="4" w:space="0" w:color="auto"/>
                  </w:tcBorders>
                  <w:vAlign w:val="center"/>
                  <w:hideMark/>
                </w:tcPr>
                <w:p w14:paraId="7BB06E99"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14:paraId="3A8FDB8B"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4568" w:type="dxa"/>
                  <w:tcBorders>
                    <w:top w:val="nil"/>
                    <w:left w:val="nil"/>
                    <w:bottom w:val="single" w:sz="4" w:space="0" w:color="auto"/>
                    <w:right w:val="single" w:sz="4" w:space="0" w:color="auto"/>
                  </w:tcBorders>
                  <w:shd w:val="clear" w:color="auto" w:fill="auto"/>
                  <w:noWrap/>
                  <w:vAlign w:val="bottom"/>
                  <w:hideMark/>
                </w:tcPr>
                <w:p w14:paraId="3BE635FE"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Principles of Tax Law and Tax Procedure</w:t>
                  </w:r>
                </w:p>
              </w:tc>
              <w:tc>
                <w:tcPr>
                  <w:tcW w:w="700" w:type="dxa"/>
                  <w:tcBorders>
                    <w:top w:val="nil"/>
                    <w:left w:val="nil"/>
                    <w:bottom w:val="single" w:sz="4" w:space="0" w:color="auto"/>
                    <w:right w:val="single" w:sz="4" w:space="0" w:color="auto"/>
                  </w:tcBorders>
                  <w:shd w:val="clear" w:color="auto" w:fill="auto"/>
                  <w:noWrap/>
                  <w:vAlign w:val="bottom"/>
                  <w:hideMark/>
                </w:tcPr>
                <w:p w14:paraId="09B22A9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1</w:t>
                  </w:r>
                </w:p>
              </w:tc>
              <w:tc>
                <w:tcPr>
                  <w:tcW w:w="675" w:type="dxa"/>
                  <w:tcBorders>
                    <w:top w:val="nil"/>
                    <w:left w:val="nil"/>
                    <w:bottom w:val="single" w:sz="4" w:space="0" w:color="auto"/>
                    <w:right w:val="single" w:sz="4" w:space="0" w:color="auto"/>
                  </w:tcBorders>
                  <w:shd w:val="clear" w:color="auto" w:fill="auto"/>
                  <w:noWrap/>
                  <w:vAlign w:val="bottom"/>
                  <w:hideMark/>
                </w:tcPr>
                <w:p w14:paraId="1318AA1E"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TM</w:t>
                  </w:r>
                </w:p>
              </w:tc>
              <w:tc>
                <w:tcPr>
                  <w:tcW w:w="741" w:type="dxa"/>
                  <w:tcBorders>
                    <w:top w:val="nil"/>
                    <w:left w:val="nil"/>
                    <w:bottom w:val="single" w:sz="4" w:space="0" w:color="auto"/>
                    <w:right w:val="single" w:sz="4" w:space="0" w:color="auto"/>
                  </w:tcBorders>
                  <w:shd w:val="clear" w:color="auto" w:fill="auto"/>
                  <w:noWrap/>
                  <w:vAlign w:val="bottom"/>
                  <w:hideMark/>
                </w:tcPr>
                <w:p w14:paraId="3442EA69" w14:textId="77777777" w:rsidR="00AC6103" w:rsidRPr="008F519D" w:rsidRDefault="00AC6103" w:rsidP="00AC6103">
                  <w:pPr>
                    <w:jc w:val="center"/>
                    <w:rPr>
                      <w:rFonts w:ascii="Cambria" w:hAnsi="Cambria" w:cs="Calibri"/>
                      <w:sz w:val="20"/>
                      <w:szCs w:val="20"/>
                      <w:lang w:val="sr-Cyrl-RS" w:eastAsia="en-GB"/>
                    </w:rPr>
                  </w:pPr>
                  <w:r w:rsidRPr="008F519D">
                    <w:rPr>
                      <w:rFonts w:ascii="Cambria" w:hAnsi="Cambria" w:cs="Calibri"/>
                      <w:sz w:val="20"/>
                      <w:szCs w:val="20"/>
                      <w:lang w:val="sr-Cyrl-RS" w:eastAsia="en-GB"/>
                    </w:rPr>
                    <w:t>М</w:t>
                  </w:r>
                </w:p>
              </w:tc>
              <w:tc>
                <w:tcPr>
                  <w:tcW w:w="981" w:type="dxa"/>
                  <w:tcBorders>
                    <w:top w:val="nil"/>
                    <w:left w:val="nil"/>
                    <w:bottom w:val="single" w:sz="4" w:space="0" w:color="auto"/>
                    <w:right w:val="single" w:sz="4" w:space="0" w:color="auto"/>
                  </w:tcBorders>
                  <w:shd w:val="clear" w:color="auto" w:fill="auto"/>
                  <w:noWrap/>
                  <w:vAlign w:val="bottom"/>
                  <w:hideMark/>
                </w:tcPr>
                <w:p w14:paraId="062789C0" w14:textId="77777777" w:rsidR="00AC6103" w:rsidRPr="008F519D" w:rsidRDefault="00AC6103" w:rsidP="00AC6103">
                  <w:pPr>
                    <w:jc w:val="center"/>
                    <w:rPr>
                      <w:rFonts w:ascii="Cambria" w:hAnsi="Cambria" w:cs="Calibri"/>
                      <w:sz w:val="16"/>
                      <w:szCs w:val="16"/>
                      <w:lang w:val="en-GB" w:eastAsia="en-GB"/>
                    </w:rPr>
                  </w:pPr>
                  <w:r w:rsidRPr="008F519D">
                    <w:rPr>
                      <w:rFonts w:ascii="Cambria" w:hAnsi="Cambria" w:cs="Calibri"/>
                      <w:sz w:val="16"/>
                      <w:szCs w:val="16"/>
                      <w:lang w:val="en-GB" w:eastAsia="en-GB"/>
                    </w:rPr>
                    <w:t>FoL</w:t>
                  </w:r>
                </w:p>
              </w:tc>
              <w:tc>
                <w:tcPr>
                  <w:tcW w:w="695" w:type="dxa"/>
                  <w:tcBorders>
                    <w:top w:val="nil"/>
                    <w:left w:val="nil"/>
                    <w:bottom w:val="single" w:sz="4" w:space="0" w:color="auto"/>
                    <w:right w:val="single" w:sz="4" w:space="0" w:color="auto"/>
                  </w:tcBorders>
                  <w:shd w:val="clear" w:color="auto" w:fill="auto"/>
                  <w:noWrap/>
                  <w:vAlign w:val="bottom"/>
                  <w:hideMark/>
                </w:tcPr>
                <w:p w14:paraId="35DC48CB"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02C1E47F" w14:textId="77777777" w:rsidTr="00C74C8E">
              <w:trPr>
                <w:trHeight w:val="315"/>
              </w:trPr>
              <w:tc>
                <w:tcPr>
                  <w:tcW w:w="469" w:type="dxa"/>
                  <w:vMerge/>
                  <w:tcBorders>
                    <w:top w:val="nil"/>
                    <w:left w:val="single" w:sz="4" w:space="0" w:color="auto"/>
                    <w:bottom w:val="single" w:sz="4" w:space="0" w:color="auto"/>
                    <w:right w:val="single" w:sz="4" w:space="0" w:color="auto"/>
                  </w:tcBorders>
                  <w:vAlign w:val="center"/>
                  <w:hideMark/>
                </w:tcPr>
                <w:p w14:paraId="05C08D00"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14:paraId="46EDEF53"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3</w:t>
                  </w:r>
                </w:p>
              </w:tc>
              <w:tc>
                <w:tcPr>
                  <w:tcW w:w="4568" w:type="dxa"/>
                  <w:tcBorders>
                    <w:top w:val="nil"/>
                    <w:left w:val="nil"/>
                    <w:bottom w:val="single" w:sz="4" w:space="0" w:color="auto"/>
                    <w:right w:val="single" w:sz="4" w:space="0" w:color="auto"/>
                  </w:tcBorders>
                  <w:shd w:val="clear" w:color="auto" w:fill="auto"/>
                  <w:noWrap/>
                  <w:vAlign w:val="bottom"/>
                  <w:hideMark/>
                </w:tcPr>
                <w:p w14:paraId="31031114"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Direct and Indirect Taxes</w:t>
                  </w:r>
                </w:p>
              </w:tc>
              <w:tc>
                <w:tcPr>
                  <w:tcW w:w="700" w:type="dxa"/>
                  <w:tcBorders>
                    <w:top w:val="nil"/>
                    <w:left w:val="nil"/>
                    <w:bottom w:val="single" w:sz="4" w:space="0" w:color="auto"/>
                    <w:right w:val="single" w:sz="4" w:space="0" w:color="auto"/>
                  </w:tcBorders>
                  <w:shd w:val="clear" w:color="auto" w:fill="auto"/>
                  <w:noWrap/>
                  <w:vAlign w:val="bottom"/>
                  <w:hideMark/>
                </w:tcPr>
                <w:p w14:paraId="5DB30282"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1</w:t>
                  </w:r>
                </w:p>
              </w:tc>
              <w:tc>
                <w:tcPr>
                  <w:tcW w:w="675" w:type="dxa"/>
                  <w:tcBorders>
                    <w:top w:val="nil"/>
                    <w:left w:val="nil"/>
                    <w:bottom w:val="single" w:sz="4" w:space="0" w:color="auto"/>
                    <w:right w:val="single" w:sz="4" w:space="0" w:color="auto"/>
                  </w:tcBorders>
                  <w:shd w:val="clear" w:color="auto" w:fill="auto"/>
                  <w:noWrap/>
                  <w:vAlign w:val="bottom"/>
                  <w:hideMark/>
                </w:tcPr>
                <w:p w14:paraId="377411B0"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TM</w:t>
                  </w:r>
                </w:p>
              </w:tc>
              <w:tc>
                <w:tcPr>
                  <w:tcW w:w="741" w:type="dxa"/>
                  <w:tcBorders>
                    <w:top w:val="nil"/>
                    <w:left w:val="nil"/>
                    <w:bottom w:val="single" w:sz="4" w:space="0" w:color="auto"/>
                    <w:right w:val="single" w:sz="4" w:space="0" w:color="auto"/>
                  </w:tcBorders>
                  <w:shd w:val="clear" w:color="auto" w:fill="auto"/>
                  <w:noWrap/>
                  <w:vAlign w:val="bottom"/>
                  <w:hideMark/>
                </w:tcPr>
                <w:p w14:paraId="7AD76C51" w14:textId="77777777" w:rsidR="00AC6103" w:rsidRPr="008F519D" w:rsidRDefault="00AC6103" w:rsidP="00AC6103">
                  <w:pPr>
                    <w:jc w:val="center"/>
                    <w:rPr>
                      <w:rFonts w:ascii="Cambria" w:hAnsi="Cambria" w:cs="Calibri"/>
                      <w:sz w:val="20"/>
                      <w:szCs w:val="20"/>
                      <w:lang w:val="sr-Cyrl-RS" w:eastAsia="en-GB"/>
                    </w:rPr>
                  </w:pPr>
                  <w:r w:rsidRPr="008F519D">
                    <w:rPr>
                      <w:rFonts w:ascii="Cambria" w:hAnsi="Cambria" w:cs="Calibri"/>
                      <w:sz w:val="20"/>
                      <w:szCs w:val="20"/>
                      <w:lang w:val="sr-Cyrl-RS" w:eastAsia="en-GB"/>
                    </w:rPr>
                    <w:t>М</w:t>
                  </w:r>
                </w:p>
              </w:tc>
              <w:tc>
                <w:tcPr>
                  <w:tcW w:w="981" w:type="dxa"/>
                  <w:tcBorders>
                    <w:top w:val="nil"/>
                    <w:left w:val="nil"/>
                    <w:bottom w:val="single" w:sz="4" w:space="0" w:color="auto"/>
                    <w:right w:val="single" w:sz="4" w:space="0" w:color="auto"/>
                  </w:tcBorders>
                  <w:shd w:val="clear" w:color="auto" w:fill="auto"/>
                  <w:noWrap/>
                  <w:vAlign w:val="bottom"/>
                  <w:hideMark/>
                </w:tcPr>
                <w:p w14:paraId="35636865" w14:textId="77777777" w:rsidR="00AC6103" w:rsidRPr="008F519D" w:rsidRDefault="00AC6103" w:rsidP="00AC6103">
                  <w:pPr>
                    <w:jc w:val="center"/>
                    <w:rPr>
                      <w:rFonts w:ascii="Cambria" w:hAnsi="Cambria" w:cs="Calibri"/>
                      <w:sz w:val="16"/>
                      <w:szCs w:val="16"/>
                      <w:lang w:val="en-GB" w:eastAsia="en-GB"/>
                    </w:rPr>
                  </w:pPr>
                  <w:r w:rsidRPr="008F519D">
                    <w:rPr>
                      <w:rFonts w:ascii="Cambria" w:hAnsi="Cambria" w:cs="Calibri"/>
                      <w:sz w:val="16"/>
                      <w:szCs w:val="16"/>
                      <w:lang w:val="en-GB" w:eastAsia="en-GB"/>
                    </w:rPr>
                    <w:t>FoE &amp; FoL</w:t>
                  </w:r>
                </w:p>
              </w:tc>
              <w:tc>
                <w:tcPr>
                  <w:tcW w:w="695" w:type="dxa"/>
                  <w:tcBorders>
                    <w:top w:val="nil"/>
                    <w:left w:val="nil"/>
                    <w:bottom w:val="single" w:sz="4" w:space="0" w:color="auto"/>
                    <w:right w:val="single" w:sz="4" w:space="0" w:color="auto"/>
                  </w:tcBorders>
                  <w:shd w:val="clear" w:color="auto" w:fill="auto"/>
                  <w:noWrap/>
                  <w:vAlign w:val="bottom"/>
                  <w:hideMark/>
                </w:tcPr>
                <w:p w14:paraId="41A8C60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100E622A" w14:textId="77777777" w:rsidTr="00C74C8E">
              <w:trPr>
                <w:trHeight w:val="315"/>
              </w:trPr>
              <w:tc>
                <w:tcPr>
                  <w:tcW w:w="469" w:type="dxa"/>
                  <w:vMerge/>
                  <w:tcBorders>
                    <w:top w:val="nil"/>
                    <w:left w:val="single" w:sz="4" w:space="0" w:color="auto"/>
                    <w:bottom w:val="single" w:sz="4" w:space="0" w:color="auto"/>
                    <w:right w:val="single" w:sz="4" w:space="0" w:color="auto"/>
                  </w:tcBorders>
                  <w:vAlign w:val="center"/>
                  <w:hideMark/>
                </w:tcPr>
                <w:p w14:paraId="63678977"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14:paraId="16119651"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4</w:t>
                  </w:r>
                </w:p>
              </w:tc>
              <w:tc>
                <w:tcPr>
                  <w:tcW w:w="4568" w:type="dxa"/>
                  <w:tcBorders>
                    <w:top w:val="nil"/>
                    <w:left w:val="nil"/>
                    <w:bottom w:val="single" w:sz="4" w:space="0" w:color="auto"/>
                    <w:right w:val="single" w:sz="4" w:space="0" w:color="auto"/>
                  </w:tcBorders>
                  <w:shd w:val="clear" w:color="auto" w:fill="auto"/>
                  <w:noWrap/>
                  <w:vAlign w:val="bottom"/>
                  <w:hideMark/>
                </w:tcPr>
                <w:p w14:paraId="3BC0641D"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Tax Accounting</w:t>
                  </w:r>
                </w:p>
              </w:tc>
              <w:tc>
                <w:tcPr>
                  <w:tcW w:w="700" w:type="dxa"/>
                  <w:tcBorders>
                    <w:top w:val="nil"/>
                    <w:left w:val="nil"/>
                    <w:bottom w:val="single" w:sz="4" w:space="0" w:color="auto"/>
                    <w:right w:val="single" w:sz="4" w:space="0" w:color="auto"/>
                  </w:tcBorders>
                  <w:shd w:val="clear" w:color="auto" w:fill="auto"/>
                  <w:noWrap/>
                  <w:vAlign w:val="bottom"/>
                  <w:hideMark/>
                </w:tcPr>
                <w:p w14:paraId="5ECD7956"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1</w:t>
                  </w:r>
                </w:p>
              </w:tc>
              <w:tc>
                <w:tcPr>
                  <w:tcW w:w="675" w:type="dxa"/>
                  <w:tcBorders>
                    <w:top w:val="nil"/>
                    <w:left w:val="nil"/>
                    <w:bottom w:val="single" w:sz="4" w:space="0" w:color="auto"/>
                    <w:right w:val="single" w:sz="4" w:space="0" w:color="auto"/>
                  </w:tcBorders>
                  <w:shd w:val="clear" w:color="auto" w:fill="auto"/>
                  <w:noWrap/>
                  <w:vAlign w:val="bottom"/>
                  <w:hideMark/>
                </w:tcPr>
                <w:p w14:paraId="0BB4B90E"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SA</w:t>
                  </w:r>
                </w:p>
              </w:tc>
              <w:tc>
                <w:tcPr>
                  <w:tcW w:w="741" w:type="dxa"/>
                  <w:tcBorders>
                    <w:top w:val="nil"/>
                    <w:left w:val="nil"/>
                    <w:bottom w:val="single" w:sz="4" w:space="0" w:color="auto"/>
                    <w:right w:val="single" w:sz="4" w:space="0" w:color="auto"/>
                  </w:tcBorders>
                  <w:shd w:val="clear" w:color="auto" w:fill="auto"/>
                  <w:noWrap/>
                  <w:vAlign w:val="bottom"/>
                  <w:hideMark/>
                </w:tcPr>
                <w:p w14:paraId="2F2BF546" w14:textId="77777777" w:rsidR="00AC6103" w:rsidRPr="008F519D" w:rsidRDefault="00AC6103" w:rsidP="00AC6103">
                  <w:pPr>
                    <w:jc w:val="center"/>
                    <w:rPr>
                      <w:rFonts w:ascii="Cambria" w:hAnsi="Cambria" w:cs="Calibri"/>
                      <w:sz w:val="20"/>
                      <w:szCs w:val="20"/>
                      <w:lang w:val="sr-Cyrl-RS" w:eastAsia="en-GB"/>
                    </w:rPr>
                  </w:pPr>
                  <w:r w:rsidRPr="008F519D">
                    <w:rPr>
                      <w:rFonts w:ascii="Cambria" w:hAnsi="Cambria" w:cs="Calibri"/>
                      <w:sz w:val="20"/>
                      <w:szCs w:val="20"/>
                      <w:lang w:val="sr-Cyrl-RS" w:eastAsia="en-GB"/>
                    </w:rPr>
                    <w:t>М</w:t>
                  </w:r>
                </w:p>
              </w:tc>
              <w:tc>
                <w:tcPr>
                  <w:tcW w:w="981" w:type="dxa"/>
                  <w:tcBorders>
                    <w:top w:val="nil"/>
                    <w:left w:val="nil"/>
                    <w:bottom w:val="single" w:sz="4" w:space="0" w:color="auto"/>
                    <w:right w:val="single" w:sz="4" w:space="0" w:color="auto"/>
                  </w:tcBorders>
                  <w:shd w:val="clear" w:color="auto" w:fill="auto"/>
                  <w:noWrap/>
                  <w:vAlign w:val="bottom"/>
                  <w:hideMark/>
                </w:tcPr>
                <w:p w14:paraId="446D5832" w14:textId="77777777" w:rsidR="00AC6103" w:rsidRPr="008F519D" w:rsidRDefault="00AC6103" w:rsidP="00AC6103">
                  <w:pPr>
                    <w:jc w:val="center"/>
                    <w:rPr>
                      <w:rFonts w:ascii="Cambria" w:hAnsi="Cambria" w:cs="Calibri"/>
                      <w:color w:val="000000"/>
                      <w:sz w:val="16"/>
                      <w:szCs w:val="16"/>
                      <w:lang w:val="en-GB" w:eastAsia="en-GB"/>
                    </w:rPr>
                  </w:pPr>
                  <w:r w:rsidRPr="008F519D">
                    <w:rPr>
                      <w:rFonts w:ascii="Cambria" w:hAnsi="Cambria" w:cs="Calibri"/>
                      <w:color w:val="000000"/>
                      <w:sz w:val="16"/>
                      <w:szCs w:val="16"/>
                      <w:lang w:val="en-GB" w:eastAsia="en-GB"/>
                    </w:rPr>
                    <w:t>FoE</w:t>
                  </w:r>
                </w:p>
              </w:tc>
              <w:tc>
                <w:tcPr>
                  <w:tcW w:w="695" w:type="dxa"/>
                  <w:tcBorders>
                    <w:top w:val="nil"/>
                    <w:left w:val="nil"/>
                    <w:bottom w:val="single" w:sz="4" w:space="0" w:color="auto"/>
                    <w:right w:val="single" w:sz="4" w:space="0" w:color="auto"/>
                  </w:tcBorders>
                  <w:shd w:val="clear" w:color="auto" w:fill="auto"/>
                  <w:noWrap/>
                  <w:vAlign w:val="bottom"/>
                  <w:hideMark/>
                </w:tcPr>
                <w:p w14:paraId="31DD40DE"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2C6DD302" w14:textId="77777777" w:rsidTr="00C74C8E">
              <w:trPr>
                <w:trHeight w:val="300"/>
              </w:trPr>
              <w:tc>
                <w:tcPr>
                  <w:tcW w:w="469"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12D88CC0" w14:textId="77777777" w:rsidR="00AC6103" w:rsidRPr="008F519D" w:rsidRDefault="00AC6103" w:rsidP="00AC6103">
                  <w:pPr>
                    <w:jc w:val="center"/>
                    <w:rPr>
                      <w:rFonts w:ascii="Cambria" w:hAnsi="Cambria" w:cs="Calibri"/>
                      <w:b/>
                      <w:bCs/>
                      <w:color w:val="000000"/>
                      <w:sz w:val="20"/>
                      <w:szCs w:val="20"/>
                      <w:lang w:val="en-GB" w:eastAsia="en-GB"/>
                    </w:rPr>
                  </w:pPr>
                  <w:r w:rsidRPr="008F519D">
                    <w:rPr>
                      <w:rFonts w:ascii="Cambria" w:hAnsi="Cambria" w:cs="Calibri"/>
                      <w:b/>
                      <w:bCs/>
                      <w:color w:val="000000"/>
                      <w:sz w:val="20"/>
                      <w:szCs w:val="20"/>
                      <w:lang w:val="en-GB" w:eastAsia="en-GB"/>
                    </w:rPr>
                    <w:t>SPRING TERM</w:t>
                  </w:r>
                </w:p>
              </w:tc>
              <w:tc>
                <w:tcPr>
                  <w:tcW w:w="521" w:type="dxa"/>
                  <w:tcBorders>
                    <w:top w:val="nil"/>
                    <w:left w:val="nil"/>
                    <w:bottom w:val="single" w:sz="4" w:space="0" w:color="auto"/>
                    <w:right w:val="single" w:sz="4" w:space="0" w:color="auto"/>
                  </w:tcBorders>
                  <w:shd w:val="clear" w:color="000000" w:fill="8497B0"/>
                  <w:noWrap/>
                  <w:vAlign w:val="bottom"/>
                  <w:hideMark/>
                </w:tcPr>
                <w:p w14:paraId="189C4AAA"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5</w:t>
                  </w:r>
                </w:p>
              </w:tc>
              <w:tc>
                <w:tcPr>
                  <w:tcW w:w="4568" w:type="dxa"/>
                  <w:tcBorders>
                    <w:top w:val="nil"/>
                    <w:left w:val="nil"/>
                    <w:bottom w:val="single" w:sz="4" w:space="0" w:color="auto"/>
                    <w:right w:val="single" w:sz="4" w:space="0" w:color="auto"/>
                  </w:tcBorders>
                  <w:shd w:val="clear" w:color="000000" w:fill="8497B0"/>
                  <w:noWrap/>
                  <w:vAlign w:val="bottom"/>
                  <w:hideMark/>
                </w:tcPr>
                <w:p w14:paraId="3EE915FA" w14:textId="77777777" w:rsidR="00AC6103" w:rsidRPr="008F519D" w:rsidRDefault="00AC6103" w:rsidP="00AC6103">
                  <w:pPr>
                    <w:rPr>
                      <w:rFonts w:ascii="Cambria" w:hAnsi="Cambria" w:cs="Calibri"/>
                      <w:b/>
                      <w:bCs/>
                      <w:color w:val="FFFFFF"/>
                      <w:sz w:val="20"/>
                      <w:szCs w:val="20"/>
                      <w:lang w:val="en-GB" w:eastAsia="en-GB"/>
                    </w:rPr>
                  </w:pPr>
                  <w:r w:rsidRPr="008F519D">
                    <w:rPr>
                      <w:rFonts w:ascii="Cambria" w:hAnsi="Cambria" w:cs="Calibri"/>
                      <w:b/>
                      <w:bCs/>
                      <w:color w:val="FFFFFF"/>
                      <w:sz w:val="20"/>
                      <w:szCs w:val="20"/>
                      <w:lang w:val="en-GB" w:eastAsia="en-GB"/>
                    </w:rPr>
                    <w:t>Electives (1 out of 2)</w:t>
                  </w:r>
                </w:p>
              </w:tc>
              <w:tc>
                <w:tcPr>
                  <w:tcW w:w="700" w:type="dxa"/>
                  <w:tcBorders>
                    <w:top w:val="nil"/>
                    <w:left w:val="nil"/>
                    <w:bottom w:val="single" w:sz="4" w:space="0" w:color="auto"/>
                    <w:right w:val="single" w:sz="4" w:space="0" w:color="auto"/>
                  </w:tcBorders>
                  <w:shd w:val="clear" w:color="000000" w:fill="8497B0"/>
                  <w:noWrap/>
                  <w:vAlign w:val="bottom"/>
                  <w:hideMark/>
                </w:tcPr>
                <w:p w14:paraId="0EFCF6D5" w14:textId="77777777" w:rsidR="00AC6103" w:rsidRPr="008F519D" w:rsidRDefault="00AC6103" w:rsidP="00AC6103">
                  <w:pPr>
                    <w:jc w:val="center"/>
                    <w:rPr>
                      <w:rFonts w:ascii="Cambria" w:hAnsi="Cambria" w:cs="Calibri"/>
                      <w:color w:val="FFFFFF"/>
                      <w:sz w:val="20"/>
                      <w:szCs w:val="20"/>
                      <w:lang w:val="en-GB" w:eastAsia="en-GB"/>
                    </w:rPr>
                  </w:pPr>
                  <w:r w:rsidRPr="008F519D">
                    <w:rPr>
                      <w:rFonts w:ascii="Cambria" w:hAnsi="Cambria" w:cs="Calibri"/>
                      <w:color w:val="FFFFFF"/>
                      <w:sz w:val="20"/>
                      <w:szCs w:val="20"/>
                      <w:lang w:val="en-GB" w:eastAsia="en-GB"/>
                    </w:rPr>
                    <w:t> </w:t>
                  </w:r>
                </w:p>
              </w:tc>
              <w:tc>
                <w:tcPr>
                  <w:tcW w:w="675" w:type="dxa"/>
                  <w:tcBorders>
                    <w:top w:val="nil"/>
                    <w:left w:val="nil"/>
                    <w:bottom w:val="single" w:sz="4" w:space="0" w:color="auto"/>
                    <w:right w:val="single" w:sz="4" w:space="0" w:color="auto"/>
                  </w:tcBorders>
                  <w:shd w:val="clear" w:color="000000" w:fill="8497B0"/>
                  <w:noWrap/>
                  <w:vAlign w:val="bottom"/>
                  <w:hideMark/>
                </w:tcPr>
                <w:p w14:paraId="19960925" w14:textId="77777777" w:rsidR="00AC6103" w:rsidRPr="008F519D" w:rsidRDefault="00AC6103" w:rsidP="00AC6103">
                  <w:pPr>
                    <w:jc w:val="center"/>
                    <w:rPr>
                      <w:rFonts w:ascii="Cambria" w:hAnsi="Cambria" w:cs="Calibri"/>
                      <w:color w:val="FFFFFF"/>
                      <w:sz w:val="20"/>
                      <w:szCs w:val="20"/>
                      <w:lang w:val="en-GB" w:eastAsia="en-GB"/>
                    </w:rPr>
                  </w:pPr>
                  <w:r w:rsidRPr="008F519D">
                    <w:rPr>
                      <w:rFonts w:ascii="Cambria" w:hAnsi="Cambria" w:cs="Calibri"/>
                      <w:color w:val="FFFFFF"/>
                      <w:sz w:val="20"/>
                      <w:szCs w:val="20"/>
                      <w:lang w:val="en-GB" w:eastAsia="en-GB"/>
                    </w:rPr>
                    <w:t> </w:t>
                  </w:r>
                </w:p>
              </w:tc>
              <w:tc>
                <w:tcPr>
                  <w:tcW w:w="741" w:type="dxa"/>
                  <w:tcBorders>
                    <w:top w:val="nil"/>
                    <w:left w:val="nil"/>
                    <w:bottom w:val="nil"/>
                    <w:right w:val="nil"/>
                  </w:tcBorders>
                  <w:shd w:val="clear" w:color="000000" w:fill="8497B0"/>
                  <w:noWrap/>
                  <w:vAlign w:val="bottom"/>
                  <w:hideMark/>
                </w:tcPr>
                <w:p w14:paraId="2BE99A06" w14:textId="77777777" w:rsidR="00AC6103" w:rsidRPr="008F519D" w:rsidRDefault="00AC6103" w:rsidP="00AC6103">
                  <w:pPr>
                    <w:jc w:val="center"/>
                    <w:rPr>
                      <w:rFonts w:ascii="Cambria" w:hAnsi="Cambria" w:cs="Calibri"/>
                      <w:b/>
                      <w:bCs/>
                      <w:color w:val="FFFFFF"/>
                      <w:sz w:val="20"/>
                      <w:szCs w:val="20"/>
                      <w:lang w:val="sr-Latn-RS" w:eastAsia="en-GB"/>
                    </w:rPr>
                  </w:pPr>
                  <w:r w:rsidRPr="008F519D">
                    <w:rPr>
                      <w:rFonts w:ascii="Cambria" w:hAnsi="Cambria" w:cs="Calibri"/>
                      <w:b/>
                      <w:bCs/>
                      <w:color w:val="FFFFFF"/>
                      <w:sz w:val="20"/>
                      <w:szCs w:val="20"/>
                      <w:lang w:val="sr-Cyrl-RS" w:eastAsia="en-GB"/>
                    </w:rPr>
                    <w:t>Е</w:t>
                  </w:r>
                  <w:r w:rsidRPr="008F519D">
                    <w:rPr>
                      <w:rFonts w:ascii="Cambria" w:hAnsi="Cambria" w:cs="Calibri"/>
                      <w:b/>
                      <w:bCs/>
                      <w:color w:val="FFFFFF"/>
                      <w:sz w:val="20"/>
                      <w:szCs w:val="20"/>
                      <w:lang w:val="sr-Latn-RS" w:eastAsia="en-GB"/>
                    </w:rPr>
                    <w:t>B</w:t>
                  </w:r>
                </w:p>
              </w:tc>
              <w:tc>
                <w:tcPr>
                  <w:tcW w:w="981" w:type="dxa"/>
                  <w:tcBorders>
                    <w:top w:val="nil"/>
                    <w:left w:val="single" w:sz="4" w:space="0" w:color="auto"/>
                    <w:bottom w:val="single" w:sz="4" w:space="0" w:color="auto"/>
                    <w:right w:val="single" w:sz="4" w:space="0" w:color="auto"/>
                  </w:tcBorders>
                  <w:shd w:val="clear" w:color="000000" w:fill="8497B0"/>
                  <w:noWrap/>
                  <w:vAlign w:val="bottom"/>
                  <w:hideMark/>
                </w:tcPr>
                <w:p w14:paraId="3BC699E4" w14:textId="77777777" w:rsidR="00AC6103" w:rsidRPr="008F519D" w:rsidRDefault="00AC6103" w:rsidP="00AC6103">
                  <w:pPr>
                    <w:jc w:val="center"/>
                    <w:rPr>
                      <w:rFonts w:ascii="Cambria" w:hAnsi="Cambria" w:cs="Calibri"/>
                      <w:color w:val="FFFFFF"/>
                      <w:sz w:val="16"/>
                      <w:szCs w:val="16"/>
                      <w:lang w:val="en-GB" w:eastAsia="en-GB"/>
                    </w:rPr>
                  </w:pPr>
                  <w:r w:rsidRPr="008F519D">
                    <w:rPr>
                      <w:rFonts w:ascii="Cambria" w:hAnsi="Cambria" w:cs="Calibri"/>
                      <w:color w:val="FFFFFF"/>
                      <w:sz w:val="16"/>
                      <w:szCs w:val="16"/>
                      <w:lang w:val="en-GB" w:eastAsia="en-GB"/>
                    </w:rPr>
                    <w:t> </w:t>
                  </w:r>
                </w:p>
              </w:tc>
              <w:tc>
                <w:tcPr>
                  <w:tcW w:w="695" w:type="dxa"/>
                  <w:tcBorders>
                    <w:top w:val="nil"/>
                    <w:left w:val="nil"/>
                    <w:bottom w:val="nil"/>
                    <w:right w:val="single" w:sz="4" w:space="0" w:color="auto"/>
                  </w:tcBorders>
                  <w:shd w:val="clear" w:color="000000" w:fill="8497B0"/>
                  <w:noWrap/>
                  <w:vAlign w:val="bottom"/>
                  <w:hideMark/>
                </w:tcPr>
                <w:p w14:paraId="4D0AA521" w14:textId="77777777" w:rsidR="00AC6103" w:rsidRPr="008F519D" w:rsidRDefault="00AC6103" w:rsidP="00AC6103">
                  <w:pPr>
                    <w:rPr>
                      <w:rFonts w:ascii="Calibri" w:hAnsi="Calibri" w:cs="Calibri"/>
                      <w:color w:val="000000"/>
                      <w:sz w:val="20"/>
                      <w:szCs w:val="20"/>
                      <w:lang w:val="en-GB" w:eastAsia="en-GB"/>
                    </w:rPr>
                  </w:pPr>
                  <w:r w:rsidRPr="008F519D">
                    <w:rPr>
                      <w:rFonts w:ascii="Calibri" w:hAnsi="Calibri" w:cs="Calibri"/>
                      <w:color w:val="000000"/>
                      <w:sz w:val="20"/>
                      <w:szCs w:val="20"/>
                      <w:lang w:val="en-GB" w:eastAsia="en-GB"/>
                    </w:rPr>
                    <w:t> </w:t>
                  </w:r>
                </w:p>
              </w:tc>
            </w:tr>
            <w:tr w:rsidR="00AC6103" w:rsidRPr="008F519D" w14:paraId="5C583ECD" w14:textId="77777777" w:rsidTr="00C74C8E">
              <w:trPr>
                <w:trHeight w:val="300"/>
              </w:trPr>
              <w:tc>
                <w:tcPr>
                  <w:tcW w:w="469" w:type="dxa"/>
                  <w:vMerge/>
                  <w:tcBorders>
                    <w:top w:val="nil"/>
                    <w:left w:val="single" w:sz="4" w:space="0" w:color="auto"/>
                    <w:bottom w:val="single" w:sz="4" w:space="0" w:color="000000"/>
                    <w:right w:val="single" w:sz="4" w:space="0" w:color="auto"/>
                  </w:tcBorders>
                  <w:vAlign w:val="center"/>
                  <w:hideMark/>
                </w:tcPr>
                <w:p w14:paraId="0C44BC69"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43FCC2F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vAlign w:val="bottom"/>
                  <w:hideMark/>
                </w:tcPr>
                <w:p w14:paraId="52D047C2"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International Tax Planning</w:t>
                  </w:r>
                </w:p>
              </w:tc>
              <w:tc>
                <w:tcPr>
                  <w:tcW w:w="700" w:type="dxa"/>
                  <w:tcBorders>
                    <w:top w:val="nil"/>
                    <w:left w:val="nil"/>
                    <w:bottom w:val="single" w:sz="4" w:space="0" w:color="auto"/>
                    <w:right w:val="single" w:sz="4" w:space="0" w:color="auto"/>
                  </w:tcBorders>
                  <w:shd w:val="clear" w:color="000000" w:fill="D6DCE4"/>
                  <w:noWrap/>
                  <w:vAlign w:val="bottom"/>
                  <w:hideMark/>
                </w:tcPr>
                <w:p w14:paraId="1B5DC900"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77F4D193"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SA</w:t>
                  </w:r>
                </w:p>
              </w:tc>
              <w:tc>
                <w:tcPr>
                  <w:tcW w:w="741" w:type="dxa"/>
                  <w:tcBorders>
                    <w:top w:val="single" w:sz="4" w:space="0" w:color="auto"/>
                    <w:left w:val="nil"/>
                    <w:bottom w:val="single" w:sz="4" w:space="0" w:color="auto"/>
                    <w:right w:val="single" w:sz="4" w:space="0" w:color="auto"/>
                  </w:tcBorders>
                  <w:shd w:val="clear" w:color="000000" w:fill="D6DCE4"/>
                  <w:vAlign w:val="bottom"/>
                  <w:hideMark/>
                </w:tcPr>
                <w:p w14:paraId="0618E6AC" w14:textId="77777777" w:rsidR="00AC6103" w:rsidRPr="008F519D" w:rsidRDefault="00AC6103" w:rsidP="00AC6103">
                  <w:pPr>
                    <w:jc w:val="center"/>
                    <w:rPr>
                      <w:rFonts w:ascii="Cambria" w:hAnsi="Cambria" w:cs="Calibri"/>
                      <w:sz w:val="20"/>
                      <w:szCs w:val="20"/>
                      <w:lang w:val="sr-Cyrl-RS" w:eastAsia="en-GB"/>
                    </w:rPr>
                  </w:pPr>
                  <w:r w:rsidRPr="008F519D">
                    <w:rPr>
                      <w:rFonts w:ascii="Cambria" w:hAnsi="Cambria" w:cs="Calibri"/>
                      <w:sz w:val="20"/>
                      <w:szCs w:val="20"/>
                      <w:lang w:val="sr-Cyrl-RS" w:eastAsia="en-GB"/>
                    </w:rPr>
                    <w:t>Е</w:t>
                  </w:r>
                </w:p>
              </w:tc>
              <w:tc>
                <w:tcPr>
                  <w:tcW w:w="981" w:type="dxa"/>
                  <w:tcBorders>
                    <w:top w:val="nil"/>
                    <w:left w:val="nil"/>
                    <w:bottom w:val="single" w:sz="4" w:space="0" w:color="auto"/>
                    <w:right w:val="single" w:sz="4" w:space="0" w:color="auto"/>
                  </w:tcBorders>
                  <w:shd w:val="clear" w:color="000000" w:fill="D6DCE4"/>
                  <w:noWrap/>
                  <w:vAlign w:val="bottom"/>
                  <w:hideMark/>
                </w:tcPr>
                <w:p w14:paraId="0456081D" w14:textId="77777777" w:rsidR="00AC6103" w:rsidRPr="008F519D" w:rsidRDefault="00AC6103" w:rsidP="00AC6103">
                  <w:pPr>
                    <w:jc w:val="center"/>
                    <w:rPr>
                      <w:rFonts w:ascii="Cambria" w:hAnsi="Cambria" w:cs="Calibri"/>
                      <w:sz w:val="16"/>
                      <w:szCs w:val="16"/>
                      <w:lang w:val="en-GB" w:eastAsia="en-GB"/>
                    </w:rPr>
                  </w:pPr>
                  <w:r w:rsidRPr="008F519D">
                    <w:rPr>
                      <w:rFonts w:ascii="Cambria" w:hAnsi="Cambria" w:cs="Calibri"/>
                      <w:sz w:val="16"/>
                      <w:szCs w:val="16"/>
                      <w:lang w:val="en-GB" w:eastAsia="en-GB"/>
                    </w:rPr>
                    <w:t>FoL</w:t>
                  </w:r>
                </w:p>
              </w:tc>
              <w:tc>
                <w:tcPr>
                  <w:tcW w:w="695" w:type="dxa"/>
                  <w:tcBorders>
                    <w:top w:val="single" w:sz="4" w:space="0" w:color="auto"/>
                    <w:left w:val="nil"/>
                    <w:bottom w:val="single" w:sz="4" w:space="0" w:color="auto"/>
                    <w:right w:val="single" w:sz="4" w:space="0" w:color="auto"/>
                  </w:tcBorders>
                  <w:shd w:val="clear" w:color="000000" w:fill="D6DCE4"/>
                  <w:noWrap/>
                  <w:vAlign w:val="bottom"/>
                  <w:hideMark/>
                </w:tcPr>
                <w:p w14:paraId="7381F9C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0125E458" w14:textId="77777777" w:rsidTr="00C74C8E">
              <w:trPr>
                <w:trHeight w:val="315"/>
              </w:trPr>
              <w:tc>
                <w:tcPr>
                  <w:tcW w:w="469" w:type="dxa"/>
                  <w:vMerge/>
                  <w:tcBorders>
                    <w:top w:val="nil"/>
                    <w:left w:val="single" w:sz="4" w:space="0" w:color="auto"/>
                    <w:bottom w:val="single" w:sz="4" w:space="0" w:color="000000"/>
                    <w:right w:val="single" w:sz="4" w:space="0" w:color="auto"/>
                  </w:tcBorders>
                  <w:vAlign w:val="center"/>
                  <w:hideMark/>
                </w:tcPr>
                <w:p w14:paraId="406E33E3"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5EC9572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6D20EB73"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EU Company Law</w:t>
                  </w:r>
                </w:p>
              </w:tc>
              <w:tc>
                <w:tcPr>
                  <w:tcW w:w="700" w:type="dxa"/>
                  <w:tcBorders>
                    <w:top w:val="nil"/>
                    <w:left w:val="nil"/>
                    <w:bottom w:val="single" w:sz="4" w:space="0" w:color="auto"/>
                    <w:right w:val="single" w:sz="4" w:space="0" w:color="auto"/>
                  </w:tcBorders>
                  <w:shd w:val="clear" w:color="000000" w:fill="D6DCE4"/>
                  <w:noWrap/>
                  <w:vAlign w:val="bottom"/>
                  <w:hideMark/>
                </w:tcPr>
                <w:p w14:paraId="22F57FC8"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3F33EFCD"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TM</w:t>
                  </w:r>
                </w:p>
              </w:tc>
              <w:tc>
                <w:tcPr>
                  <w:tcW w:w="741" w:type="dxa"/>
                  <w:tcBorders>
                    <w:top w:val="nil"/>
                    <w:left w:val="nil"/>
                    <w:bottom w:val="single" w:sz="4" w:space="0" w:color="auto"/>
                    <w:right w:val="single" w:sz="4" w:space="0" w:color="auto"/>
                  </w:tcBorders>
                  <w:shd w:val="clear" w:color="000000" w:fill="D6DCE4"/>
                  <w:vAlign w:val="bottom"/>
                  <w:hideMark/>
                </w:tcPr>
                <w:p w14:paraId="468364A3" w14:textId="77777777" w:rsidR="00AC6103" w:rsidRPr="008F519D" w:rsidRDefault="00AC6103" w:rsidP="00AC6103">
                  <w:pPr>
                    <w:jc w:val="center"/>
                    <w:rPr>
                      <w:rFonts w:ascii="Cambria" w:hAnsi="Cambria" w:cs="Calibri"/>
                      <w:sz w:val="20"/>
                      <w:szCs w:val="20"/>
                      <w:lang w:val="sr-Latn-RS"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39B8A0E6" w14:textId="77777777" w:rsidR="00AC6103" w:rsidRPr="008F519D" w:rsidRDefault="00AC6103" w:rsidP="00AC6103">
                  <w:pPr>
                    <w:jc w:val="center"/>
                    <w:rPr>
                      <w:rFonts w:ascii="Cambria" w:hAnsi="Cambria" w:cs="Calibri"/>
                      <w:sz w:val="16"/>
                      <w:szCs w:val="16"/>
                      <w:lang w:val="en-GB" w:eastAsia="en-GB"/>
                    </w:rPr>
                  </w:pPr>
                  <w:r w:rsidRPr="008F519D">
                    <w:rPr>
                      <w:rFonts w:ascii="Cambria" w:hAnsi="Cambria" w:cs="Calibri"/>
                      <w:sz w:val="16"/>
                      <w:szCs w:val="16"/>
                      <w:lang w:val="en-GB" w:eastAsia="en-GB"/>
                    </w:rPr>
                    <w:t>FoL</w:t>
                  </w:r>
                </w:p>
              </w:tc>
              <w:tc>
                <w:tcPr>
                  <w:tcW w:w="695" w:type="dxa"/>
                  <w:tcBorders>
                    <w:top w:val="nil"/>
                    <w:left w:val="nil"/>
                    <w:bottom w:val="single" w:sz="4" w:space="0" w:color="auto"/>
                    <w:right w:val="single" w:sz="4" w:space="0" w:color="auto"/>
                  </w:tcBorders>
                  <w:shd w:val="clear" w:color="000000" w:fill="D6DCE4"/>
                  <w:noWrap/>
                  <w:vAlign w:val="bottom"/>
                  <w:hideMark/>
                </w:tcPr>
                <w:p w14:paraId="7B016FAB"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39B9EC15" w14:textId="77777777" w:rsidTr="00C74C8E">
              <w:trPr>
                <w:trHeight w:val="315"/>
              </w:trPr>
              <w:tc>
                <w:tcPr>
                  <w:tcW w:w="469" w:type="dxa"/>
                  <w:vMerge/>
                  <w:tcBorders>
                    <w:top w:val="nil"/>
                    <w:left w:val="single" w:sz="4" w:space="0" w:color="auto"/>
                    <w:bottom w:val="single" w:sz="4" w:space="0" w:color="000000"/>
                    <w:right w:val="single" w:sz="4" w:space="0" w:color="auto"/>
                  </w:tcBorders>
                  <w:vAlign w:val="center"/>
                  <w:hideMark/>
                </w:tcPr>
                <w:p w14:paraId="25B5A2C4"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8497B0"/>
                  <w:noWrap/>
                  <w:vAlign w:val="bottom"/>
                  <w:hideMark/>
                </w:tcPr>
                <w:p w14:paraId="443205C8"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6-7</w:t>
                  </w:r>
                </w:p>
              </w:tc>
              <w:tc>
                <w:tcPr>
                  <w:tcW w:w="4568" w:type="dxa"/>
                  <w:tcBorders>
                    <w:top w:val="nil"/>
                    <w:left w:val="nil"/>
                    <w:bottom w:val="single" w:sz="4" w:space="0" w:color="auto"/>
                    <w:right w:val="single" w:sz="4" w:space="0" w:color="auto"/>
                  </w:tcBorders>
                  <w:shd w:val="clear" w:color="000000" w:fill="8497B0"/>
                  <w:noWrap/>
                  <w:vAlign w:val="bottom"/>
                  <w:hideMark/>
                </w:tcPr>
                <w:p w14:paraId="4E14A10F" w14:textId="77777777" w:rsidR="00AC6103" w:rsidRPr="008F519D" w:rsidRDefault="00AC6103" w:rsidP="00AC6103">
                  <w:pPr>
                    <w:rPr>
                      <w:rFonts w:ascii="Cambria" w:hAnsi="Cambria" w:cs="Calibri"/>
                      <w:b/>
                      <w:bCs/>
                      <w:color w:val="FFFFFF"/>
                      <w:sz w:val="20"/>
                      <w:szCs w:val="20"/>
                      <w:lang w:val="en-GB" w:eastAsia="en-GB"/>
                    </w:rPr>
                  </w:pPr>
                  <w:r w:rsidRPr="008F519D">
                    <w:rPr>
                      <w:rFonts w:ascii="Cambria" w:hAnsi="Cambria" w:cs="Calibri"/>
                      <w:b/>
                      <w:bCs/>
                      <w:color w:val="FFFFFF"/>
                      <w:sz w:val="20"/>
                      <w:szCs w:val="20"/>
                      <w:lang w:val="en-GB" w:eastAsia="en-GB"/>
                    </w:rPr>
                    <w:t>Electives (2 out of 7)</w:t>
                  </w:r>
                </w:p>
              </w:tc>
              <w:tc>
                <w:tcPr>
                  <w:tcW w:w="700" w:type="dxa"/>
                  <w:tcBorders>
                    <w:top w:val="nil"/>
                    <w:left w:val="nil"/>
                    <w:bottom w:val="single" w:sz="4" w:space="0" w:color="auto"/>
                    <w:right w:val="single" w:sz="4" w:space="0" w:color="auto"/>
                  </w:tcBorders>
                  <w:shd w:val="clear" w:color="000000" w:fill="8497B0"/>
                  <w:noWrap/>
                  <w:vAlign w:val="bottom"/>
                  <w:hideMark/>
                </w:tcPr>
                <w:p w14:paraId="0873A50E" w14:textId="77777777" w:rsidR="00AC6103" w:rsidRPr="008F519D" w:rsidRDefault="00AC6103" w:rsidP="00AC6103">
                  <w:pPr>
                    <w:jc w:val="center"/>
                    <w:rPr>
                      <w:rFonts w:ascii="Cambria" w:hAnsi="Cambria" w:cs="Calibri"/>
                      <w:color w:val="FFFFFF"/>
                      <w:sz w:val="20"/>
                      <w:szCs w:val="20"/>
                      <w:lang w:val="en-GB" w:eastAsia="en-GB"/>
                    </w:rPr>
                  </w:pPr>
                  <w:r w:rsidRPr="008F519D">
                    <w:rPr>
                      <w:rFonts w:ascii="Cambria" w:hAnsi="Cambria" w:cs="Calibri"/>
                      <w:color w:val="FFFFFF"/>
                      <w:sz w:val="20"/>
                      <w:szCs w:val="20"/>
                      <w:lang w:val="en-GB" w:eastAsia="en-GB"/>
                    </w:rPr>
                    <w:t> </w:t>
                  </w:r>
                </w:p>
              </w:tc>
              <w:tc>
                <w:tcPr>
                  <w:tcW w:w="675" w:type="dxa"/>
                  <w:tcBorders>
                    <w:top w:val="nil"/>
                    <w:left w:val="nil"/>
                    <w:bottom w:val="single" w:sz="4" w:space="0" w:color="auto"/>
                    <w:right w:val="single" w:sz="4" w:space="0" w:color="auto"/>
                  </w:tcBorders>
                  <w:shd w:val="clear" w:color="000000" w:fill="8497B0"/>
                  <w:noWrap/>
                  <w:vAlign w:val="bottom"/>
                  <w:hideMark/>
                </w:tcPr>
                <w:p w14:paraId="578FAD14" w14:textId="77777777" w:rsidR="00AC6103" w:rsidRPr="008F519D" w:rsidRDefault="00AC6103" w:rsidP="00AC6103">
                  <w:pPr>
                    <w:jc w:val="center"/>
                    <w:rPr>
                      <w:rFonts w:ascii="Cambria" w:hAnsi="Cambria" w:cs="Calibri"/>
                      <w:color w:val="FFFFFF"/>
                      <w:sz w:val="20"/>
                      <w:szCs w:val="20"/>
                      <w:lang w:val="en-GB" w:eastAsia="en-GB"/>
                    </w:rPr>
                  </w:pPr>
                  <w:r w:rsidRPr="008F519D">
                    <w:rPr>
                      <w:rFonts w:ascii="Cambria" w:hAnsi="Cambria" w:cs="Calibri"/>
                      <w:color w:val="FFFFFF"/>
                      <w:sz w:val="20"/>
                      <w:szCs w:val="20"/>
                      <w:lang w:val="en-GB" w:eastAsia="en-GB"/>
                    </w:rPr>
                    <w:t> </w:t>
                  </w:r>
                </w:p>
              </w:tc>
              <w:tc>
                <w:tcPr>
                  <w:tcW w:w="741" w:type="dxa"/>
                  <w:tcBorders>
                    <w:top w:val="nil"/>
                    <w:left w:val="nil"/>
                    <w:bottom w:val="nil"/>
                    <w:right w:val="nil"/>
                  </w:tcBorders>
                  <w:shd w:val="clear" w:color="000000" w:fill="8497B0"/>
                  <w:noWrap/>
                  <w:vAlign w:val="bottom"/>
                  <w:hideMark/>
                </w:tcPr>
                <w:p w14:paraId="3DEFAB70" w14:textId="77777777" w:rsidR="00AC6103" w:rsidRPr="008F519D" w:rsidRDefault="00AC6103" w:rsidP="00AC6103">
                  <w:pPr>
                    <w:jc w:val="center"/>
                    <w:rPr>
                      <w:rFonts w:ascii="Cambria" w:hAnsi="Cambria" w:cs="Calibri"/>
                      <w:b/>
                      <w:bCs/>
                      <w:color w:val="FFFFFF"/>
                      <w:sz w:val="20"/>
                      <w:szCs w:val="20"/>
                      <w:lang w:val="en-GB" w:eastAsia="en-GB"/>
                    </w:rPr>
                  </w:pPr>
                  <w:r w:rsidRPr="008F519D">
                    <w:rPr>
                      <w:rFonts w:ascii="Cambria" w:hAnsi="Cambria" w:cs="Calibri"/>
                      <w:b/>
                      <w:bCs/>
                      <w:color w:val="FFFFFF"/>
                      <w:sz w:val="20"/>
                      <w:szCs w:val="20"/>
                      <w:lang w:val="en-GB" w:eastAsia="en-GB"/>
                    </w:rPr>
                    <w:t>EB</w:t>
                  </w:r>
                </w:p>
              </w:tc>
              <w:tc>
                <w:tcPr>
                  <w:tcW w:w="981" w:type="dxa"/>
                  <w:tcBorders>
                    <w:top w:val="nil"/>
                    <w:left w:val="single" w:sz="4" w:space="0" w:color="auto"/>
                    <w:bottom w:val="single" w:sz="4" w:space="0" w:color="auto"/>
                    <w:right w:val="single" w:sz="4" w:space="0" w:color="auto"/>
                  </w:tcBorders>
                  <w:shd w:val="clear" w:color="000000" w:fill="8497B0"/>
                  <w:noWrap/>
                  <w:vAlign w:val="bottom"/>
                  <w:hideMark/>
                </w:tcPr>
                <w:p w14:paraId="2E90B2FE" w14:textId="77777777" w:rsidR="00AC6103" w:rsidRPr="008F519D" w:rsidRDefault="00AC6103" w:rsidP="00AC6103">
                  <w:pPr>
                    <w:jc w:val="center"/>
                    <w:rPr>
                      <w:rFonts w:ascii="Cambria" w:hAnsi="Cambria" w:cs="Calibri"/>
                      <w:color w:val="FFFFFF"/>
                      <w:sz w:val="16"/>
                      <w:szCs w:val="16"/>
                      <w:lang w:val="en-GB" w:eastAsia="en-GB"/>
                    </w:rPr>
                  </w:pPr>
                  <w:r w:rsidRPr="008F519D">
                    <w:rPr>
                      <w:rFonts w:ascii="Cambria" w:hAnsi="Cambria" w:cs="Calibri"/>
                      <w:color w:val="FFFFFF"/>
                      <w:sz w:val="16"/>
                      <w:szCs w:val="16"/>
                      <w:lang w:val="en-GB" w:eastAsia="en-GB"/>
                    </w:rPr>
                    <w:t> </w:t>
                  </w:r>
                </w:p>
              </w:tc>
              <w:tc>
                <w:tcPr>
                  <w:tcW w:w="695" w:type="dxa"/>
                  <w:tcBorders>
                    <w:top w:val="nil"/>
                    <w:left w:val="nil"/>
                    <w:bottom w:val="nil"/>
                    <w:right w:val="single" w:sz="4" w:space="0" w:color="auto"/>
                  </w:tcBorders>
                  <w:shd w:val="clear" w:color="000000" w:fill="8497B0"/>
                  <w:noWrap/>
                  <w:vAlign w:val="bottom"/>
                  <w:hideMark/>
                </w:tcPr>
                <w:p w14:paraId="002F82CF" w14:textId="77777777" w:rsidR="00AC6103" w:rsidRPr="008F519D" w:rsidRDefault="00AC6103" w:rsidP="00AC6103">
                  <w:pPr>
                    <w:rPr>
                      <w:rFonts w:ascii="Calibri" w:hAnsi="Calibri" w:cs="Calibri"/>
                      <w:color w:val="000000"/>
                      <w:sz w:val="20"/>
                      <w:szCs w:val="20"/>
                      <w:lang w:val="en-GB" w:eastAsia="en-GB"/>
                    </w:rPr>
                  </w:pPr>
                  <w:r w:rsidRPr="008F519D">
                    <w:rPr>
                      <w:rFonts w:ascii="Calibri" w:hAnsi="Calibri" w:cs="Calibri"/>
                      <w:color w:val="000000"/>
                      <w:sz w:val="20"/>
                      <w:szCs w:val="20"/>
                      <w:lang w:val="en-GB" w:eastAsia="en-GB"/>
                    </w:rPr>
                    <w:t> </w:t>
                  </w:r>
                </w:p>
              </w:tc>
            </w:tr>
            <w:tr w:rsidR="00AC6103" w:rsidRPr="008F519D" w14:paraId="3262F28D" w14:textId="77777777" w:rsidTr="00C74C8E">
              <w:trPr>
                <w:trHeight w:val="315"/>
              </w:trPr>
              <w:tc>
                <w:tcPr>
                  <w:tcW w:w="469" w:type="dxa"/>
                  <w:vMerge/>
                  <w:tcBorders>
                    <w:top w:val="nil"/>
                    <w:left w:val="single" w:sz="4" w:space="0" w:color="auto"/>
                    <w:bottom w:val="single" w:sz="4" w:space="0" w:color="000000"/>
                    <w:right w:val="single" w:sz="4" w:space="0" w:color="auto"/>
                  </w:tcBorders>
                  <w:vAlign w:val="center"/>
                  <w:hideMark/>
                </w:tcPr>
                <w:p w14:paraId="2CA2B3E7"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78DC77B6"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3CE9764E"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Digitalisation and Taxation</w:t>
                  </w:r>
                </w:p>
              </w:tc>
              <w:tc>
                <w:tcPr>
                  <w:tcW w:w="700" w:type="dxa"/>
                  <w:tcBorders>
                    <w:top w:val="nil"/>
                    <w:left w:val="nil"/>
                    <w:bottom w:val="single" w:sz="4" w:space="0" w:color="auto"/>
                    <w:right w:val="single" w:sz="4" w:space="0" w:color="auto"/>
                  </w:tcBorders>
                  <w:shd w:val="clear" w:color="000000" w:fill="D6DCE4"/>
                  <w:noWrap/>
                  <w:vAlign w:val="bottom"/>
                  <w:hideMark/>
                </w:tcPr>
                <w:p w14:paraId="636C6B78"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1</w:t>
                  </w:r>
                </w:p>
              </w:tc>
              <w:tc>
                <w:tcPr>
                  <w:tcW w:w="675" w:type="dxa"/>
                  <w:tcBorders>
                    <w:top w:val="nil"/>
                    <w:left w:val="nil"/>
                    <w:bottom w:val="single" w:sz="4" w:space="0" w:color="auto"/>
                    <w:right w:val="single" w:sz="4" w:space="0" w:color="auto"/>
                  </w:tcBorders>
                  <w:shd w:val="clear" w:color="000000" w:fill="D6DCE4"/>
                  <w:noWrap/>
                  <w:vAlign w:val="bottom"/>
                  <w:hideMark/>
                </w:tcPr>
                <w:p w14:paraId="5163D25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SA</w:t>
                  </w:r>
                </w:p>
              </w:tc>
              <w:tc>
                <w:tcPr>
                  <w:tcW w:w="741" w:type="dxa"/>
                  <w:tcBorders>
                    <w:top w:val="single" w:sz="4" w:space="0" w:color="auto"/>
                    <w:left w:val="nil"/>
                    <w:bottom w:val="single" w:sz="4" w:space="0" w:color="auto"/>
                    <w:right w:val="single" w:sz="4" w:space="0" w:color="auto"/>
                  </w:tcBorders>
                  <w:shd w:val="clear" w:color="000000" w:fill="D6DCE4"/>
                  <w:vAlign w:val="bottom"/>
                  <w:hideMark/>
                </w:tcPr>
                <w:p w14:paraId="7D88C46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02E33568" w14:textId="77777777" w:rsidR="00AC6103" w:rsidRPr="008F519D" w:rsidRDefault="00AC6103" w:rsidP="00AC6103">
                  <w:pPr>
                    <w:jc w:val="center"/>
                    <w:rPr>
                      <w:rFonts w:ascii="Cambria" w:hAnsi="Cambria" w:cs="Calibri"/>
                      <w:sz w:val="16"/>
                      <w:szCs w:val="16"/>
                      <w:lang w:val="en-GB" w:eastAsia="en-GB"/>
                    </w:rPr>
                  </w:pPr>
                  <w:r w:rsidRPr="008F519D">
                    <w:rPr>
                      <w:rFonts w:ascii="Cambria" w:hAnsi="Cambria" w:cs="Calibri"/>
                      <w:sz w:val="16"/>
                      <w:szCs w:val="16"/>
                      <w:lang w:val="en-GB" w:eastAsia="en-GB"/>
                    </w:rPr>
                    <w:t>FoE &amp; FoL</w:t>
                  </w:r>
                </w:p>
              </w:tc>
              <w:tc>
                <w:tcPr>
                  <w:tcW w:w="695" w:type="dxa"/>
                  <w:tcBorders>
                    <w:top w:val="single" w:sz="4" w:space="0" w:color="auto"/>
                    <w:left w:val="nil"/>
                    <w:bottom w:val="single" w:sz="4" w:space="0" w:color="auto"/>
                    <w:right w:val="single" w:sz="4" w:space="0" w:color="auto"/>
                  </w:tcBorders>
                  <w:shd w:val="clear" w:color="000000" w:fill="D6DCE4"/>
                  <w:noWrap/>
                  <w:vAlign w:val="bottom"/>
                  <w:hideMark/>
                </w:tcPr>
                <w:p w14:paraId="61847AAC"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4E1BE8A3" w14:textId="77777777" w:rsidTr="00C74C8E">
              <w:trPr>
                <w:trHeight w:val="315"/>
              </w:trPr>
              <w:tc>
                <w:tcPr>
                  <w:tcW w:w="469" w:type="dxa"/>
                  <w:vMerge/>
                  <w:tcBorders>
                    <w:top w:val="nil"/>
                    <w:left w:val="single" w:sz="4" w:space="0" w:color="auto"/>
                    <w:bottom w:val="single" w:sz="4" w:space="0" w:color="000000"/>
                    <w:right w:val="single" w:sz="4" w:space="0" w:color="auto"/>
                  </w:tcBorders>
                  <w:vAlign w:val="center"/>
                  <w:hideMark/>
                </w:tcPr>
                <w:p w14:paraId="18FFE271"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2B9ECD03"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062BBC44"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Taxation of Wealth and Financial Services</w:t>
                  </w:r>
                </w:p>
              </w:tc>
              <w:tc>
                <w:tcPr>
                  <w:tcW w:w="700" w:type="dxa"/>
                  <w:tcBorders>
                    <w:top w:val="nil"/>
                    <w:left w:val="nil"/>
                    <w:bottom w:val="single" w:sz="4" w:space="0" w:color="auto"/>
                    <w:right w:val="single" w:sz="4" w:space="0" w:color="auto"/>
                  </w:tcBorders>
                  <w:shd w:val="clear" w:color="000000" w:fill="D6DCE4"/>
                  <w:noWrap/>
                  <w:vAlign w:val="bottom"/>
                  <w:hideMark/>
                </w:tcPr>
                <w:p w14:paraId="56E23DD1"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1</w:t>
                  </w:r>
                </w:p>
              </w:tc>
              <w:tc>
                <w:tcPr>
                  <w:tcW w:w="675" w:type="dxa"/>
                  <w:tcBorders>
                    <w:top w:val="nil"/>
                    <w:left w:val="nil"/>
                    <w:bottom w:val="single" w:sz="4" w:space="0" w:color="auto"/>
                    <w:right w:val="single" w:sz="4" w:space="0" w:color="auto"/>
                  </w:tcBorders>
                  <w:shd w:val="clear" w:color="000000" w:fill="D6DCE4"/>
                  <w:noWrap/>
                  <w:vAlign w:val="bottom"/>
                  <w:hideMark/>
                </w:tcPr>
                <w:p w14:paraId="406A4ED9"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SA</w:t>
                  </w:r>
                </w:p>
              </w:tc>
              <w:tc>
                <w:tcPr>
                  <w:tcW w:w="741" w:type="dxa"/>
                  <w:tcBorders>
                    <w:top w:val="nil"/>
                    <w:left w:val="nil"/>
                    <w:bottom w:val="single" w:sz="4" w:space="0" w:color="auto"/>
                    <w:right w:val="single" w:sz="4" w:space="0" w:color="auto"/>
                  </w:tcBorders>
                  <w:shd w:val="clear" w:color="000000" w:fill="D6DCE4"/>
                  <w:vAlign w:val="bottom"/>
                  <w:hideMark/>
                </w:tcPr>
                <w:p w14:paraId="495F9F1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74672166" w14:textId="77777777" w:rsidR="00AC6103" w:rsidRPr="008F519D" w:rsidRDefault="00AC6103" w:rsidP="00AC6103">
                  <w:pPr>
                    <w:jc w:val="center"/>
                    <w:rPr>
                      <w:rFonts w:ascii="Cambria" w:hAnsi="Cambria" w:cs="Calibri"/>
                      <w:sz w:val="16"/>
                      <w:szCs w:val="16"/>
                      <w:lang w:val="en-GB" w:eastAsia="en-GB"/>
                    </w:rPr>
                  </w:pPr>
                  <w:r w:rsidRPr="008F519D">
                    <w:rPr>
                      <w:rFonts w:ascii="Cambria" w:hAnsi="Cambria" w:cs="Calibri"/>
                      <w:sz w:val="16"/>
                      <w:szCs w:val="16"/>
                      <w:lang w:val="en-GB" w:eastAsia="en-GB"/>
                    </w:rPr>
                    <w:t>FoE &amp; FoL</w:t>
                  </w:r>
                </w:p>
              </w:tc>
              <w:tc>
                <w:tcPr>
                  <w:tcW w:w="695" w:type="dxa"/>
                  <w:tcBorders>
                    <w:top w:val="nil"/>
                    <w:left w:val="nil"/>
                    <w:bottom w:val="single" w:sz="4" w:space="0" w:color="auto"/>
                    <w:right w:val="single" w:sz="4" w:space="0" w:color="auto"/>
                  </w:tcBorders>
                  <w:shd w:val="clear" w:color="000000" w:fill="D6DCE4"/>
                  <w:noWrap/>
                  <w:vAlign w:val="bottom"/>
                  <w:hideMark/>
                </w:tcPr>
                <w:p w14:paraId="33794369"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4E7E5826" w14:textId="77777777" w:rsidTr="00C74C8E">
              <w:trPr>
                <w:trHeight w:val="315"/>
              </w:trPr>
              <w:tc>
                <w:tcPr>
                  <w:tcW w:w="469" w:type="dxa"/>
                  <w:vMerge/>
                  <w:tcBorders>
                    <w:top w:val="nil"/>
                    <w:left w:val="single" w:sz="4" w:space="0" w:color="auto"/>
                    <w:bottom w:val="single" w:sz="4" w:space="0" w:color="000000"/>
                    <w:right w:val="single" w:sz="4" w:space="0" w:color="auto"/>
                  </w:tcBorders>
                  <w:vAlign w:val="center"/>
                  <w:hideMark/>
                </w:tcPr>
                <w:p w14:paraId="1FB898B9"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07C7AD1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124790C4"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Ethical Issues in Tax Practice</w:t>
                  </w:r>
                </w:p>
              </w:tc>
              <w:tc>
                <w:tcPr>
                  <w:tcW w:w="700" w:type="dxa"/>
                  <w:tcBorders>
                    <w:top w:val="nil"/>
                    <w:left w:val="nil"/>
                    <w:bottom w:val="single" w:sz="4" w:space="0" w:color="auto"/>
                    <w:right w:val="single" w:sz="4" w:space="0" w:color="auto"/>
                  </w:tcBorders>
                  <w:shd w:val="clear" w:color="000000" w:fill="D6DCE4"/>
                  <w:noWrap/>
                  <w:vAlign w:val="bottom"/>
                  <w:hideMark/>
                </w:tcPr>
                <w:p w14:paraId="5E89610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575C41BA"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SA</w:t>
                  </w:r>
                </w:p>
              </w:tc>
              <w:tc>
                <w:tcPr>
                  <w:tcW w:w="741" w:type="dxa"/>
                  <w:tcBorders>
                    <w:top w:val="nil"/>
                    <w:left w:val="nil"/>
                    <w:bottom w:val="single" w:sz="4" w:space="0" w:color="auto"/>
                    <w:right w:val="single" w:sz="4" w:space="0" w:color="auto"/>
                  </w:tcBorders>
                  <w:shd w:val="clear" w:color="000000" w:fill="D6DCE4"/>
                  <w:vAlign w:val="bottom"/>
                  <w:hideMark/>
                </w:tcPr>
                <w:p w14:paraId="095263E6"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38CF348A" w14:textId="77777777" w:rsidR="00AC6103" w:rsidRPr="008F519D" w:rsidRDefault="00AC6103" w:rsidP="00AC6103">
                  <w:pPr>
                    <w:jc w:val="center"/>
                    <w:rPr>
                      <w:rFonts w:ascii="Cambria" w:hAnsi="Cambria" w:cs="Calibri"/>
                      <w:sz w:val="16"/>
                      <w:szCs w:val="16"/>
                      <w:lang w:val="en-GB" w:eastAsia="en-GB"/>
                    </w:rPr>
                  </w:pPr>
                  <w:r w:rsidRPr="008F519D">
                    <w:rPr>
                      <w:rFonts w:ascii="Cambria" w:hAnsi="Cambria" w:cs="Calibri"/>
                      <w:sz w:val="16"/>
                      <w:szCs w:val="16"/>
                      <w:lang w:val="en-GB" w:eastAsia="en-GB"/>
                    </w:rPr>
                    <w:t>FoE &amp; FoL</w:t>
                  </w:r>
                </w:p>
              </w:tc>
              <w:tc>
                <w:tcPr>
                  <w:tcW w:w="695" w:type="dxa"/>
                  <w:tcBorders>
                    <w:top w:val="nil"/>
                    <w:left w:val="nil"/>
                    <w:bottom w:val="single" w:sz="4" w:space="0" w:color="auto"/>
                    <w:right w:val="single" w:sz="4" w:space="0" w:color="auto"/>
                  </w:tcBorders>
                  <w:shd w:val="clear" w:color="000000" w:fill="D6DCE4"/>
                  <w:noWrap/>
                  <w:vAlign w:val="bottom"/>
                  <w:hideMark/>
                </w:tcPr>
                <w:p w14:paraId="001F5EA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61E9BD1B" w14:textId="77777777" w:rsidTr="00C74C8E">
              <w:trPr>
                <w:trHeight w:val="315"/>
              </w:trPr>
              <w:tc>
                <w:tcPr>
                  <w:tcW w:w="469" w:type="dxa"/>
                  <w:vMerge/>
                  <w:tcBorders>
                    <w:top w:val="nil"/>
                    <w:left w:val="single" w:sz="4" w:space="0" w:color="auto"/>
                    <w:bottom w:val="single" w:sz="4" w:space="0" w:color="000000"/>
                    <w:right w:val="single" w:sz="4" w:space="0" w:color="auto"/>
                  </w:tcBorders>
                  <w:vAlign w:val="center"/>
                  <w:hideMark/>
                </w:tcPr>
                <w:p w14:paraId="600887D7"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425029C2"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185ECB79"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Corporate Finance</w:t>
                  </w:r>
                </w:p>
              </w:tc>
              <w:tc>
                <w:tcPr>
                  <w:tcW w:w="700" w:type="dxa"/>
                  <w:tcBorders>
                    <w:top w:val="nil"/>
                    <w:left w:val="nil"/>
                    <w:bottom w:val="single" w:sz="4" w:space="0" w:color="auto"/>
                    <w:right w:val="single" w:sz="4" w:space="0" w:color="auto"/>
                  </w:tcBorders>
                  <w:shd w:val="clear" w:color="000000" w:fill="D6DCE4"/>
                  <w:noWrap/>
                  <w:vAlign w:val="bottom"/>
                  <w:hideMark/>
                </w:tcPr>
                <w:p w14:paraId="07B0AC30"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1FCA6F01"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NS</w:t>
                  </w:r>
                </w:p>
              </w:tc>
              <w:tc>
                <w:tcPr>
                  <w:tcW w:w="741" w:type="dxa"/>
                  <w:tcBorders>
                    <w:top w:val="nil"/>
                    <w:left w:val="nil"/>
                    <w:bottom w:val="single" w:sz="4" w:space="0" w:color="auto"/>
                    <w:right w:val="single" w:sz="4" w:space="0" w:color="auto"/>
                  </w:tcBorders>
                  <w:shd w:val="clear" w:color="000000" w:fill="D6DCE4"/>
                  <w:vAlign w:val="bottom"/>
                  <w:hideMark/>
                </w:tcPr>
                <w:p w14:paraId="34112A5E"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11932A0C" w14:textId="77777777" w:rsidR="00AC6103" w:rsidRPr="008F519D" w:rsidRDefault="00AC6103" w:rsidP="00AC6103">
                  <w:pPr>
                    <w:jc w:val="center"/>
                    <w:rPr>
                      <w:rFonts w:ascii="Cambria" w:hAnsi="Cambria" w:cs="Calibri"/>
                      <w:color w:val="000000"/>
                      <w:sz w:val="16"/>
                      <w:szCs w:val="16"/>
                      <w:lang w:val="en-GB" w:eastAsia="en-GB"/>
                    </w:rPr>
                  </w:pPr>
                  <w:r w:rsidRPr="008F519D">
                    <w:rPr>
                      <w:rFonts w:ascii="Cambria" w:hAnsi="Cambria" w:cs="Calibri"/>
                      <w:color w:val="000000"/>
                      <w:sz w:val="16"/>
                      <w:szCs w:val="16"/>
                      <w:lang w:val="en-GB" w:eastAsia="en-GB"/>
                    </w:rPr>
                    <w:t>FoE</w:t>
                  </w:r>
                </w:p>
              </w:tc>
              <w:tc>
                <w:tcPr>
                  <w:tcW w:w="695" w:type="dxa"/>
                  <w:tcBorders>
                    <w:top w:val="nil"/>
                    <w:left w:val="nil"/>
                    <w:bottom w:val="single" w:sz="4" w:space="0" w:color="auto"/>
                    <w:right w:val="single" w:sz="4" w:space="0" w:color="auto"/>
                  </w:tcBorders>
                  <w:shd w:val="clear" w:color="000000" w:fill="D6DCE4"/>
                  <w:noWrap/>
                  <w:vAlign w:val="bottom"/>
                  <w:hideMark/>
                </w:tcPr>
                <w:p w14:paraId="55C0D64A"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6623AFA7" w14:textId="77777777" w:rsidTr="00C74C8E">
              <w:trPr>
                <w:trHeight w:val="315"/>
              </w:trPr>
              <w:tc>
                <w:tcPr>
                  <w:tcW w:w="469" w:type="dxa"/>
                  <w:vMerge/>
                  <w:tcBorders>
                    <w:top w:val="nil"/>
                    <w:left w:val="single" w:sz="4" w:space="0" w:color="auto"/>
                    <w:bottom w:val="single" w:sz="4" w:space="0" w:color="000000"/>
                    <w:right w:val="single" w:sz="4" w:space="0" w:color="auto"/>
                  </w:tcBorders>
                  <w:vAlign w:val="center"/>
                  <w:hideMark/>
                </w:tcPr>
                <w:p w14:paraId="5F08A80C"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6A23BC22"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77F55424"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Business Econometrics and Data Analysis</w:t>
                  </w:r>
                </w:p>
              </w:tc>
              <w:tc>
                <w:tcPr>
                  <w:tcW w:w="700" w:type="dxa"/>
                  <w:tcBorders>
                    <w:top w:val="nil"/>
                    <w:left w:val="nil"/>
                    <w:bottom w:val="single" w:sz="4" w:space="0" w:color="auto"/>
                    <w:right w:val="single" w:sz="4" w:space="0" w:color="auto"/>
                  </w:tcBorders>
                  <w:shd w:val="clear" w:color="000000" w:fill="D6DCE4"/>
                  <w:noWrap/>
                  <w:vAlign w:val="bottom"/>
                  <w:hideMark/>
                </w:tcPr>
                <w:p w14:paraId="19A9E995"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2672C063"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NS</w:t>
                  </w:r>
                </w:p>
              </w:tc>
              <w:tc>
                <w:tcPr>
                  <w:tcW w:w="741" w:type="dxa"/>
                  <w:tcBorders>
                    <w:top w:val="nil"/>
                    <w:left w:val="nil"/>
                    <w:bottom w:val="single" w:sz="4" w:space="0" w:color="auto"/>
                    <w:right w:val="single" w:sz="4" w:space="0" w:color="auto"/>
                  </w:tcBorders>
                  <w:shd w:val="clear" w:color="000000" w:fill="D6DCE4"/>
                  <w:vAlign w:val="bottom"/>
                  <w:hideMark/>
                </w:tcPr>
                <w:p w14:paraId="1B4B65D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368EB4B6" w14:textId="77777777" w:rsidR="00AC6103" w:rsidRPr="008F519D" w:rsidRDefault="00AC6103" w:rsidP="00AC6103">
                  <w:pPr>
                    <w:jc w:val="center"/>
                    <w:rPr>
                      <w:rFonts w:ascii="Cambria" w:hAnsi="Cambria" w:cs="Calibri"/>
                      <w:color w:val="000000"/>
                      <w:sz w:val="16"/>
                      <w:szCs w:val="16"/>
                      <w:lang w:val="en-GB" w:eastAsia="en-GB"/>
                    </w:rPr>
                  </w:pPr>
                  <w:r w:rsidRPr="008F519D">
                    <w:rPr>
                      <w:rFonts w:ascii="Cambria" w:hAnsi="Cambria" w:cs="Calibri"/>
                      <w:color w:val="000000"/>
                      <w:sz w:val="16"/>
                      <w:szCs w:val="16"/>
                      <w:lang w:val="en-GB" w:eastAsia="en-GB"/>
                    </w:rPr>
                    <w:t>FoE</w:t>
                  </w:r>
                </w:p>
              </w:tc>
              <w:tc>
                <w:tcPr>
                  <w:tcW w:w="695" w:type="dxa"/>
                  <w:tcBorders>
                    <w:top w:val="nil"/>
                    <w:left w:val="nil"/>
                    <w:bottom w:val="single" w:sz="4" w:space="0" w:color="auto"/>
                    <w:right w:val="single" w:sz="4" w:space="0" w:color="auto"/>
                  </w:tcBorders>
                  <w:shd w:val="clear" w:color="000000" w:fill="D6DCE4"/>
                  <w:noWrap/>
                  <w:vAlign w:val="bottom"/>
                  <w:hideMark/>
                </w:tcPr>
                <w:p w14:paraId="1BB76829"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7A1EC6EE" w14:textId="77777777" w:rsidTr="00C74C8E">
              <w:trPr>
                <w:trHeight w:val="315"/>
              </w:trPr>
              <w:tc>
                <w:tcPr>
                  <w:tcW w:w="469" w:type="dxa"/>
                  <w:vMerge/>
                  <w:tcBorders>
                    <w:top w:val="nil"/>
                    <w:left w:val="single" w:sz="4" w:space="0" w:color="auto"/>
                    <w:bottom w:val="single" w:sz="4" w:space="0" w:color="000000"/>
                    <w:right w:val="single" w:sz="4" w:space="0" w:color="auto"/>
                  </w:tcBorders>
                  <w:vAlign w:val="center"/>
                  <w:hideMark/>
                </w:tcPr>
                <w:p w14:paraId="021693CE"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3730FC29"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6D467ED2"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EU Tax Law</w:t>
                  </w:r>
                </w:p>
              </w:tc>
              <w:tc>
                <w:tcPr>
                  <w:tcW w:w="700" w:type="dxa"/>
                  <w:tcBorders>
                    <w:top w:val="nil"/>
                    <w:left w:val="nil"/>
                    <w:bottom w:val="single" w:sz="4" w:space="0" w:color="auto"/>
                    <w:right w:val="single" w:sz="4" w:space="0" w:color="auto"/>
                  </w:tcBorders>
                  <w:shd w:val="clear" w:color="000000" w:fill="D6DCE4"/>
                  <w:noWrap/>
                  <w:vAlign w:val="bottom"/>
                  <w:hideMark/>
                </w:tcPr>
                <w:p w14:paraId="447C2B89" w14:textId="77777777" w:rsidR="00AC6103" w:rsidRPr="008F519D" w:rsidRDefault="00AC6103" w:rsidP="00AC6103">
                  <w:pPr>
                    <w:jc w:val="center"/>
                    <w:rPr>
                      <w:rFonts w:ascii="Cambria" w:hAnsi="Cambria" w:cs="Calibri"/>
                      <w:color w:val="000000"/>
                      <w:sz w:val="20"/>
                      <w:szCs w:val="20"/>
                      <w:lang w:val="en-GB" w:eastAsia="en-GB"/>
                    </w:rPr>
                  </w:pPr>
                  <w:r w:rsidRPr="008F519D">
                    <w:rPr>
                      <w:rFonts w:ascii="Cambria" w:hAnsi="Cambria" w:cs="Calibri"/>
                      <w:color w:val="000000"/>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6A9EFA50" w14:textId="77777777" w:rsidR="00AC6103" w:rsidRPr="008F519D" w:rsidRDefault="00AC6103" w:rsidP="00AC6103">
                  <w:pPr>
                    <w:jc w:val="center"/>
                    <w:rPr>
                      <w:rFonts w:ascii="Cambria" w:hAnsi="Cambria" w:cs="Calibri"/>
                      <w:color w:val="000000"/>
                      <w:sz w:val="20"/>
                      <w:szCs w:val="20"/>
                      <w:lang w:val="en-GB" w:eastAsia="en-GB"/>
                    </w:rPr>
                  </w:pPr>
                  <w:r w:rsidRPr="008F519D">
                    <w:rPr>
                      <w:rFonts w:ascii="Cambria" w:hAnsi="Cambria" w:cs="Calibri"/>
                      <w:color w:val="000000"/>
                      <w:sz w:val="20"/>
                      <w:szCs w:val="20"/>
                      <w:lang w:val="en-GB" w:eastAsia="en-GB"/>
                    </w:rPr>
                    <w:t>NS</w:t>
                  </w:r>
                </w:p>
              </w:tc>
              <w:tc>
                <w:tcPr>
                  <w:tcW w:w="741" w:type="dxa"/>
                  <w:tcBorders>
                    <w:top w:val="nil"/>
                    <w:left w:val="nil"/>
                    <w:bottom w:val="single" w:sz="4" w:space="0" w:color="auto"/>
                    <w:right w:val="single" w:sz="4" w:space="0" w:color="auto"/>
                  </w:tcBorders>
                  <w:shd w:val="clear" w:color="000000" w:fill="D6DCE4"/>
                  <w:vAlign w:val="bottom"/>
                  <w:hideMark/>
                </w:tcPr>
                <w:p w14:paraId="6FF5BD3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4168748B" w14:textId="77777777" w:rsidR="00AC6103" w:rsidRPr="008F519D" w:rsidRDefault="00AC6103" w:rsidP="00AC6103">
                  <w:pPr>
                    <w:jc w:val="center"/>
                    <w:rPr>
                      <w:rFonts w:ascii="Cambria" w:hAnsi="Cambria" w:cs="Calibri"/>
                      <w:sz w:val="16"/>
                      <w:szCs w:val="16"/>
                      <w:lang w:val="en-GB" w:eastAsia="en-GB"/>
                    </w:rPr>
                  </w:pPr>
                  <w:r w:rsidRPr="008F519D">
                    <w:rPr>
                      <w:rFonts w:ascii="Cambria" w:hAnsi="Cambria" w:cs="Calibri"/>
                      <w:sz w:val="16"/>
                      <w:szCs w:val="16"/>
                      <w:lang w:val="en-GB" w:eastAsia="en-GB"/>
                    </w:rPr>
                    <w:t>FoL</w:t>
                  </w:r>
                </w:p>
              </w:tc>
              <w:tc>
                <w:tcPr>
                  <w:tcW w:w="695" w:type="dxa"/>
                  <w:tcBorders>
                    <w:top w:val="nil"/>
                    <w:left w:val="nil"/>
                    <w:bottom w:val="single" w:sz="4" w:space="0" w:color="auto"/>
                    <w:right w:val="single" w:sz="4" w:space="0" w:color="auto"/>
                  </w:tcBorders>
                  <w:shd w:val="clear" w:color="000000" w:fill="D6DCE4"/>
                  <w:noWrap/>
                  <w:vAlign w:val="bottom"/>
                  <w:hideMark/>
                </w:tcPr>
                <w:p w14:paraId="5F4BCDB0" w14:textId="77777777" w:rsidR="00AC6103" w:rsidRPr="008F519D" w:rsidRDefault="00AC6103" w:rsidP="00AC6103">
                  <w:pPr>
                    <w:jc w:val="center"/>
                    <w:rPr>
                      <w:rFonts w:ascii="Cambria" w:hAnsi="Cambria" w:cs="Calibri"/>
                      <w:color w:val="000000"/>
                      <w:sz w:val="20"/>
                      <w:szCs w:val="20"/>
                      <w:lang w:val="en-GB" w:eastAsia="en-GB"/>
                    </w:rPr>
                  </w:pPr>
                  <w:r w:rsidRPr="008F519D">
                    <w:rPr>
                      <w:rFonts w:ascii="Cambria" w:hAnsi="Cambria" w:cs="Calibri"/>
                      <w:color w:val="000000"/>
                      <w:sz w:val="20"/>
                      <w:szCs w:val="20"/>
                      <w:lang w:val="en-GB" w:eastAsia="en-GB"/>
                    </w:rPr>
                    <w:t>6</w:t>
                  </w:r>
                </w:p>
              </w:tc>
            </w:tr>
            <w:tr w:rsidR="00AC6103" w:rsidRPr="008F519D" w14:paraId="151450A8" w14:textId="77777777" w:rsidTr="00C74C8E">
              <w:trPr>
                <w:trHeight w:val="315"/>
              </w:trPr>
              <w:tc>
                <w:tcPr>
                  <w:tcW w:w="469" w:type="dxa"/>
                  <w:vMerge/>
                  <w:tcBorders>
                    <w:top w:val="nil"/>
                    <w:left w:val="single" w:sz="4" w:space="0" w:color="auto"/>
                    <w:bottom w:val="single" w:sz="4" w:space="0" w:color="000000"/>
                    <w:right w:val="single" w:sz="4" w:space="0" w:color="auto"/>
                  </w:tcBorders>
                  <w:vAlign w:val="center"/>
                  <w:hideMark/>
                </w:tcPr>
                <w:p w14:paraId="09C28B2E"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07621AC9"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59AA57E7"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EU Company Law</w:t>
                  </w:r>
                </w:p>
              </w:tc>
              <w:tc>
                <w:tcPr>
                  <w:tcW w:w="700" w:type="dxa"/>
                  <w:tcBorders>
                    <w:top w:val="nil"/>
                    <w:left w:val="nil"/>
                    <w:bottom w:val="single" w:sz="4" w:space="0" w:color="auto"/>
                    <w:right w:val="single" w:sz="4" w:space="0" w:color="auto"/>
                  </w:tcBorders>
                  <w:shd w:val="clear" w:color="000000" w:fill="D6DCE4"/>
                  <w:noWrap/>
                  <w:vAlign w:val="bottom"/>
                  <w:hideMark/>
                </w:tcPr>
                <w:p w14:paraId="76FB0C4F"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18143946"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TM</w:t>
                  </w:r>
                </w:p>
              </w:tc>
              <w:tc>
                <w:tcPr>
                  <w:tcW w:w="741" w:type="dxa"/>
                  <w:tcBorders>
                    <w:top w:val="nil"/>
                    <w:left w:val="nil"/>
                    <w:bottom w:val="single" w:sz="4" w:space="0" w:color="auto"/>
                    <w:right w:val="single" w:sz="4" w:space="0" w:color="auto"/>
                  </w:tcBorders>
                  <w:shd w:val="clear" w:color="000000" w:fill="D6DCE4"/>
                  <w:vAlign w:val="bottom"/>
                  <w:hideMark/>
                </w:tcPr>
                <w:p w14:paraId="5AE5EE99"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41FF37F4" w14:textId="77777777" w:rsidR="00AC6103" w:rsidRPr="008F519D" w:rsidRDefault="00AC6103" w:rsidP="00AC6103">
                  <w:pPr>
                    <w:jc w:val="center"/>
                    <w:rPr>
                      <w:rFonts w:ascii="Cambria" w:hAnsi="Cambria" w:cs="Calibri"/>
                      <w:sz w:val="16"/>
                      <w:szCs w:val="16"/>
                      <w:lang w:val="en-GB" w:eastAsia="en-GB"/>
                    </w:rPr>
                  </w:pPr>
                  <w:r w:rsidRPr="008F519D">
                    <w:rPr>
                      <w:rFonts w:ascii="Cambria" w:hAnsi="Cambria" w:cs="Calibri"/>
                      <w:sz w:val="16"/>
                      <w:szCs w:val="16"/>
                      <w:lang w:val="en-GB" w:eastAsia="en-GB"/>
                    </w:rPr>
                    <w:t>FoL</w:t>
                  </w:r>
                </w:p>
              </w:tc>
              <w:tc>
                <w:tcPr>
                  <w:tcW w:w="695" w:type="dxa"/>
                  <w:tcBorders>
                    <w:top w:val="nil"/>
                    <w:left w:val="nil"/>
                    <w:bottom w:val="single" w:sz="4" w:space="0" w:color="auto"/>
                    <w:right w:val="single" w:sz="4" w:space="0" w:color="auto"/>
                  </w:tcBorders>
                  <w:shd w:val="clear" w:color="000000" w:fill="D6DCE4"/>
                  <w:noWrap/>
                  <w:vAlign w:val="bottom"/>
                  <w:hideMark/>
                </w:tcPr>
                <w:p w14:paraId="77125358"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490087CD" w14:textId="77777777" w:rsidTr="00C74C8E">
              <w:trPr>
                <w:trHeight w:val="315"/>
              </w:trPr>
              <w:tc>
                <w:tcPr>
                  <w:tcW w:w="469" w:type="dxa"/>
                  <w:vMerge/>
                  <w:tcBorders>
                    <w:top w:val="nil"/>
                    <w:left w:val="single" w:sz="4" w:space="0" w:color="auto"/>
                    <w:bottom w:val="single" w:sz="4" w:space="0" w:color="000000"/>
                    <w:right w:val="single" w:sz="4" w:space="0" w:color="auto"/>
                  </w:tcBorders>
                  <w:vAlign w:val="center"/>
                  <w:hideMark/>
                </w:tcPr>
                <w:p w14:paraId="4766EFE8"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14:paraId="530E7DEF"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auto" w:fill="auto"/>
                  <w:noWrap/>
                  <w:vAlign w:val="bottom"/>
                  <w:hideMark/>
                </w:tcPr>
                <w:p w14:paraId="6E020DD1"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Internship</w:t>
                  </w:r>
                </w:p>
              </w:tc>
              <w:tc>
                <w:tcPr>
                  <w:tcW w:w="700" w:type="dxa"/>
                  <w:tcBorders>
                    <w:top w:val="nil"/>
                    <w:left w:val="nil"/>
                    <w:bottom w:val="single" w:sz="4" w:space="0" w:color="auto"/>
                    <w:right w:val="single" w:sz="4" w:space="0" w:color="auto"/>
                  </w:tcBorders>
                  <w:shd w:val="clear" w:color="auto" w:fill="auto"/>
                  <w:noWrap/>
                  <w:vAlign w:val="bottom"/>
                  <w:hideMark/>
                </w:tcPr>
                <w:p w14:paraId="5FD8FC8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3</w:t>
                  </w:r>
                </w:p>
              </w:tc>
              <w:tc>
                <w:tcPr>
                  <w:tcW w:w="675" w:type="dxa"/>
                  <w:tcBorders>
                    <w:top w:val="nil"/>
                    <w:left w:val="nil"/>
                    <w:bottom w:val="single" w:sz="4" w:space="0" w:color="auto"/>
                    <w:right w:val="single" w:sz="4" w:space="0" w:color="auto"/>
                  </w:tcBorders>
                  <w:shd w:val="clear" w:color="auto" w:fill="auto"/>
                  <w:noWrap/>
                  <w:vAlign w:val="bottom"/>
                  <w:hideMark/>
                </w:tcPr>
                <w:p w14:paraId="225C3BE1"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SA</w:t>
                  </w:r>
                </w:p>
              </w:tc>
              <w:tc>
                <w:tcPr>
                  <w:tcW w:w="741" w:type="dxa"/>
                  <w:tcBorders>
                    <w:top w:val="nil"/>
                    <w:left w:val="nil"/>
                    <w:bottom w:val="single" w:sz="4" w:space="0" w:color="auto"/>
                    <w:right w:val="single" w:sz="4" w:space="0" w:color="auto"/>
                  </w:tcBorders>
                  <w:shd w:val="clear" w:color="auto" w:fill="auto"/>
                  <w:noWrap/>
                  <w:vAlign w:val="bottom"/>
                  <w:hideMark/>
                </w:tcPr>
                <w:p w14:paraId="4771FE1B"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M</w:t>
                  </w:r>
                </w:p>
              </w:tc>
              <w:tc>
                <w:tcPr>
                  <w:tcW w:w="981" w:type="dxa"/>
                  <w:tcBorders>
                    <w:top w:val="nil"/>
                    <w:left w:val="nil"/>
                    <w:bottom w:val="single" w:sz="4" w:space="0" w:color="auto"/>
                    <w:right w:val="single" w:sz="4" w:space="0" w:color="auto"/>
                  </w:tcBorders>
                  <w:shd w:val="clear" w:color="auto" w:fill="auto"/>
                  <w:noWrap/>
                  <w:vAlign w:val="bottom"/>
                  <w:hideMark/>
                </w:tcPr>
                <w:p w14:paraId="7B2E23B4" w14:textId="77777777" w:rsidR="00AC6103" w:rsidRPr="008F519D" w:rsidRDefault="00AC6103" w:rsidP="00AC6103">
                  <w:pPr>
                    <w:jc w:val="center"/>
                    <w:rPr>
                      <w:rFonts w:ascii="Cambria" w:hAnsi="Cambria" w:cs="Calibri"/>
                      <w:sz w:val="16"/>
                      <w:szCs w:val="16"/>
                      <w:lang w:val="en-GB" w:eastAsia="en-GB"/>
                    </w:rPr>
                  </w:pPr>
                  <w:r w:rsidRPr="008F519D">
                    <w:rPr>
                      <w:rFonts w:ascii="Cambria" w:hAnsi="Cambria" w:cs="Calibri"/>
                      <w:sz w:val="16"/>
                      <w:szCs w:val="16"/>
                      <w:lang w:val="en-GB" w:eastAsia="en-GB"/>
                    </w:rPr>
                    <w:t>FoE &amp; FoL</w:t>
                  </w:r>
                </w:p>
              </w:tc>
              <w:tc>
                <w:tcPr>
                  <w:tcW w:w="695" w:type="dxa"/>
                  <w:tcBorders>
                    <w:top w:val="nil"/>
                    <w:left w:val="nil"/>
                    <w:bottom w:val="single" w:sz="4" w:space="0" w:color="auto"/>
                    <w:right w:val="single" w:sz="4" w:space="0" w:color="auto"/>
                  </w:tcBorders>
                  <w:shd w:val="clear" w:color="auto" w:fill="auto"/>
                  <w:noWrap/>
                  <w:vAlign w:val="bottom"/>
                  <w:hideMark/>
                </w:tcPr>
                <w:p w14:paraId="341C9EB0"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3</w:t>
                  </w:r>
                </w:p>
              </w:tc>
            </w:tr>
            <w:tr w:rsidR="00AC6103" w:rsidRPr="008F519D" w14:paraId="6157E8C9" w14:textId="77777777" w:rsidTr="00C74C8E">
              <w:trPr>
                <w:trHeight w:val="315"/>
              </w:trPr>
              <w:tc>
                <w:tcPr>
                  <w:tcW w:w="469" w:type="dxa"/>
                  <w:vMerge/>
                  <w:tcBorders>
                    <w:top w:val="nil"/>
                    <w:left w:val="single" w:sz="4" w:space="0" w:color="auto"/>
                    <w:bottom w:val="single" w:sz="4" w:space="0" w:color="000000"/>
                    <w:right w:val="single" w:sz="4" w:space="0" w:color="auto"/>
                  </w:tcBorders>
                  <w:vAlign w:val="center"/>
                  <w:hideMark/>
                </w:tcPr>
                <w:p w14:paraId="3466905A"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14:paraId="5DBC8E1B" w14:textId="77777777" w:rsidR="00AC6103" w:rsidRPr="008F519D" w:rsidRDefault="00AC6103" w:rsidP="00AC6103">
                  <w:pPr>
                    <w:jc w:val="center"/>
                    <w:rPr>
                      <w:rFonts w:ascii="Cambria" w:hAnsi="Cambria" w:cs="Calibri"/>
                      <w:b/>
                      <w:bCs/>
                      <w:sz w:val="20"/>
                      <w:szCs w:val="20"/>
                      <w:lang w:val="en-GB" w:eastAsia="en-GB"/>
                    </w:rPr>
                  </w:pPr>
                  <w:r w:rsidRPr="008F519D">
                    <w:rPr>
                      <w:rFonts w:ascii="Cambria" w:hAnsi="Cambria" w:cs="Calibri"/>
                      <w:b/>
                      <w:bCs/>
                      <w:sz w:val="20"/>
                      <w:szCs w:val="20"/>
                      <w:lang w:val="en-GB" w:eastAsia="en-GB"/>
                    </w:rPr>
                    <w:t> </w:t>
                  </w:r>
                </w:p>
              </w:tc>
              <w:tc>
                <w:tcPr>
                  <w:tcW w:w="4568" w:type="dxa"/>
                  <w:tcBorders>
                    <w:top w:val="nil"/>
                    <w:left w:val="nil"/>
                    <w:bottom w:val="single" w:sz="4" w:space="0" w:color="auto"/>
                    <w:right w:val="single" w:sz="4" w:space="0" w:color="auto"/>
                  </w:tcBorders>
                  <w:shd w:val="clear" w:color="auto" w:fill="auto"/>
                  <w:noWrap/>
                  <w:vAlign w:val="bottom"/>
                  <w:hideMark/>
                </w:tcPr>
                <w:p w14:paraId="25A4919B" w14:textId="77777777" w:rsidR="00AC6103" w:rsidRPr="008F519D" w:rsidRDefault="00AC6103" w:rsidP="00AC6103">
                  <w:pPr>
                    <w:rPr>
                      <w:rFonts w:ascii="Cambria" w:hAnsi="Cambria" w:cs="Calibri"/>
                      <w:b/>
                      <w:bCs/>
                      <w:sz w:val="20"/>
                      <w:szCs w:val="20"/>
                      <w:lang w:val="en-GB" w:eastAsia="en-GB"/>
                    </w:rPr>
                  </w:pPr>
                  <w:r w:rsidRPr="008F519D">
                    <w:rPr>
                      <w:rFonts w:ascii="Cambria" w:hAnsi="Cambria" w:cs="Calibri"/>
                      <w:b/>
                      <w:bCs/>
                      <w:sz w:val="20"/>
                      <w:szCs w:val="20"/>
                      <w:lang w:val="en-GB" w:eastAsia="en-GB"/>
                    </w:rPr>
                    <w:t>Master Thesis</w:t>
                  </w:r>
                </w:p>
              </w:tc>
              <w:tc>
                <w:tcPr>
                  <w:tcW w:w="700" w:type="dxa"/>
                  <w:tcBorders>
                    <w:top w:val="nil"/>
                    <w:left w:val="nil"/>
                    <w:bottom w:val="single" w:sz="4" w:space="0" w:color="auto"/>
                    <w:right w:val="single" w:sz="4" w:space="0" w:color="auto"/>
                  </w:tcBorders>
                  <w:shd w:val="clear" w:color="auto" w:fill="auto"/>
                  <w:noWrap/>
                  <w:vAlign w:val="bottom"/>
                  <w:hideMark/>
                </w:tcPr>
                <w:p w14:paraId="35729B16" w14:textId="77777777" w:rsidR="00AC6103" w:rsidRPr="008F519D" w:rsidRDefault="00AC6103" w:rsidP="00AC6103">
                  <w:pPr>
                    <w:jc w:val="center"/>
                    <w:rPr>
                      <w:rFonts w:ascii="Cambria" w:hAnsi="Cambria" w:cs="Calibri"/>
                      <w:b/>
                      <w:bCs/>
                      <w:sz w:val="20"/>
                      <w:szCs w:val="20"/>
                      <w:lang w:val="en-GB" w:eastAsia="en-GB"/>
                    </w:rPr>
                  </w:pPr>
                  <w:r w:rsidRPr="008F519D">
                    <w:rPr>
                      <w:rFonts w:ascii="Cambria" w:hAnsi="Cambria" w:cs="Calibri"/>
                      <w:b/>
                      <w:bCs/>
                      <w:sz w:val="20"/>
                      <w:szCs w:val="20"/>
                      <w:lang w:val="en-GB" w:eastAsia="en-GB"/>
                    </w:rPr>
                    <w:t> </w:t>
                  </w:r>
                </w:p>
              </w:tc>
              <w:tc>
                <w:tcPr>
                  <w:tcW w:w="675" w:type="dxa"/>
                  <w:tcBorders>
                    <w:top w:val="nil"/>
                    <w:left w:val="nil"/>
                    <w:bottom w:val="single" w:sz="4" w:space="0" w:color="auto"/>
                    <w:right w:val="single" w:sz="4" w:space="0" w:color="auto"/>
                  </w:tcBorders>
                  <w:shd w:val="clear" w:color="auto" w:fill="auto"/>
                  <w:noWrap/>
                  <w:vAlign w:val="bottom"/>
                  <w:hideMark/>
                </w:tcPr>
                <w:p w14:paraId="08B4622E" w14:textId="77777777" w:rsidR="00AC6103" w:rsidRPr="008F519D" w:rsidRDefault="00AC6103" w:rsidP="00AC6103">
                  <w:pPr>
                    <w:jc w:val="center"/>
                    <w:rPr>
                      <w:rFonts w:ascii="Cambria" w:hAnsi="Cambria" w:cs="Calibri"/>
                      <w:b/>
                      <w:bCs/>
                      <w:sz w:val="20"/>
                      <w:szCs w:val="20"/>
                      <w:lang w:val="en-GB" w:eastAsia="en-GB"/>
                    </w:rPr>
                  </w:pPr>
                  <w:r w:rsidRPr="008F519D">
                    <w:rPr>
                      <w:rFonts w:ascii="Cambria" w:hAnsi="Cambria" w:cs="Calibri"/>
                      <w:b/>
                      <w:bCs/>
                      <w:sz w:val="20"/>
                      <w:szCs w:val="20"/>
                      <w:lang w:val="en-GB" w:eastAsia="en-GB"/>
                    </w:rPr>
                    <w:t>SA</w:t>
                  </w:r>
                </w:p>
              </w:tc>
              <w:tc>
                <w:tcPr>
                  <w:tcW w:w="741" w:type="dxa"/>
                  <w:tcBorders>
                    <w:top w:val="nil"/>
                    <w:left w:val="nil"/>
                    <w:bottom w:val="single" w:sz="4" w:space="0" w:color="auto"/>
                    <w:right w:val="single" w:sz="4" w:space="0" w:color="auto"/>
                  </w:tcBorders>
                  <w:shd w:val="clear" w:color="auto" w:fill="auto"/>
                  <w:noWrap/>
                  <w:vAlign w:val="bottom"/>
                  <w:hideMark/>
                </w:tcPr>
                <w:p w14:paraId="0B272142" w14:textId="77777777" w:rsidR="00AC6103" w:rsidRPr="008F519D" w:rsidRDefault="00AC6103" w:rsidP="00AC6103">
                  <w:pPr>
                    <w:jc w:val="center"/>
                    <w:rPr>
                      <w:rFonts w:ascii="Cambria" w:hAnsi="Cambria" w:cs="Calibri"/>
                      <w:b/>
                      <w:bCs/>
                      <w:sz w:val="20"/>
                      <w:szCs w:val="20"/>
                      <w:lang w:val="en-GB" w:eastAsia="en-GB"/>
                    </w:rPr>
                  </w:pPr>
                  <w:r w:rsidRPr="008F519D">
                    <w:rPr>
                      <w:rFonts w:ascii="Cambria" w:hAnsi="Cambria" w:cs="Calibri"/>
                      <w:b/>
                      <w:bCs/>
                      <w:sz w:val="20"/>
                      <w:szCs w:val="20"/>
                      <w:lang w:val="en-GB" w:eastAsia="en-GB"/>
                    </w:rPr>
                    <w:t>M</w:t>
                  </w:r>
                </w:p>
              </w:tc>
              <w:tc>
                <w:tcPr>
                  <w:tcW w:w="981" w:type="dxa"/>
                  <w:tcBorders>
                    <w:top w:val="nil"/>
                    <w:left w:val="nil"/>
                    <w:bottom w:val="single" w:sz="4" w:space="0" w:color="auto"/>
                    <w:right w:val="single" w:sz="4" w:space="0" w:color="auto"/>
                  </w:tcBorders>
                  <w:shd w:val="clear" w:color="auto" w:fill="auto"/>
                  <w:noWrap/>
                  <w:vAlign w:val="bottom"/>
                  <w:hideMark/>
                </w:tcPr>
                <w:p w14:paraId="77338A55" w14:textId="77777777" w:rsidR="00AC6103" w:rsidRPr="008F519D" w:rsidRDefault="00AC6103" w:rsidP="00AC6103">
                  <w:pPr>
                    <w:jc w:val="center"/>
                    <w:rPr>
                      <w:rFonts w:ascii="Cambria" w:hAnsi="Cambria" w:cs="Calibri"/>
                      <w:b/>
                      <w:bCs/>
                      <w:sz w:val="16"/>
                      <w:szCs w:val="16"/>
                      <w:lang w:val="en-GB" w:eastAsia="en-GB"/>
                    </w:rPr>
                  </w:pPr>
                  <w:r w:rsidRPr="008F519D">
                    <w:rPr>
                      <w:rFonts w:ascii="Cambria" w:hAnsi="Cambria" w:cs="Calibri"/>
                      <w:b/>
                      <w:bCs/>
                      <w:sz w:val="16"/>
                      <w:szCs w:val="16"/>
                      <w:lang w:val="en-GB" w:eastAsia="en-GB"/>
                    </w:rPr>
                    <w:t>FoE &amp; FoL</w:t>
                  </w:r>
                </w:p>
              </w:tc>
              <w:tc>
                <w:tcPr>
                  <w:tcW w:w="695" w:type="dxa"/>
                  <w:tcBorders>
                    <w:top w:val="nil"/>
                    <w:left w:val="nil"/>
                    <w:bottom w:val="single" w:sz="4" w:space="0" w:color="auto"/>
                    <w:right w:val="single" w:sz="4" w:space="0" w:color="auto"/>
                  </w:tcBorders>
                  <w:shd w:val="clear" w:color="auto" w:fill="auto"/>
                  <w:noWrap/>
                  <w:vAlign w:val="bottom"/>
                  <w:hideMark/>
                </w:tcPr>
                <w:p w14:paraId="0F4EE946" w14:textId="77777777" w:rsidR="00AC6103" w:rsidRPr="008F519D" w:rsidRDefault="00AC6103" w:rsidP="00AC6103">
                  <w:pPr>
                    <w:jc w:val="center"/>
                    <w:rPr>
                      <w:rFonts w:ascii="Cambria" w:hAnsi="Cambria" w:cs="Calibri"/>
                      <w:b/>
                      <w:bCs/>
                      <w:sz w:val="20"/>
                      <w:szCs w:val="20"/>
                      <w:lang w:val="en-GB" w:eastAsia="en-GB"/>
                    </w:rPr>
                  </w:pPr>
                  <w:r w:rsidRPr="008F519D">
                    <w:rPr>
                      <w:rFonts w:ascii="Cambria" w:hAnsi="Cambria" w:cs="Calibri"/>
                      <w:b/>
                      <w:bCs/>
                      <w:sz w:val="20"/>
                      <w:szCs w:val="20"/>
                      <w:lang w:val="en-GB" w:eastAsia="en-GB"/>
                    </w:rPr>
                    <w:t>15</w:t>
                  </w:r>
                </w:p>
              </w:tc>
            </w:tr>
            <w:tr w:rsidR="00AC6103" w:rsidRPr="008F519D" w14:paraId="4A20047A" w14:textId="77777777" w:rsidTr="00C74C8E">
              <w:trPr>
                <w:trHeight w:val="270"/>
              </w:trPr>
              <w:tc>
                <w:tcPr>
                  <w:tcW w:w="9350"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14:paraId="048A565E" w14:textId="77777777" w:rsidR="00AC6103" w:rsidRPr="008F519D" w:rsidRDefault="00AC6103" w:rsidP="00AC6103">
                  <w:pPr>
                    <w:rPr>
                      <w:rFonts w:ascii="Cambria" w:hAnsi="Cambria" w:cs="Calibri"/>
                      <w:i/>
                      <w:iCs/>
                      <w:sz w:val="16"/>
                      <w:szCs w:val="16"/>
                      <w:lang w:val="en-GB" w:eastAsia="en-GB"/>
                    </w:rPr>
                  </w:pPr>
                  <w:r w:rsidRPr="008F519D">
                    <w:rPr>
                      <w:rFonts w:ascii="Cambria" w:hAnsi="Cambria" w:cs="Calibri"/>
                      <w:i/>
                      <w:iCs/>
                      <w:sz w:val="16"/>
                      <w:szCs w:val="16"/>
                      <w:lang w:val="en-GB" w:eastAsia="en-GB"/>
                    </w:rPr>
                    <w:t>*FoE - Faculty of Economics; FoL - Faculty of Law</w:t>
                  </w:r>
                </w:p>
              </w:tc>
            </w:tr>
          </w:tbl>
          <w:p w14:paraId="49589C3A" w14:textId="77777777" w:rsidR="00390070" w:rsidRPr="008F519D" w:rsidRDefault="00A6554D" w:rsidP="00390070">
            <w:pPr>
              <w:pStyle w:val="TableParagraph"/>
              <w:rPr>
                <w:sz w:val="18"/>
                <w:szCs w:val="18"/>
              </w:rPr>
            </w:pPr>
            <w:r w:rsidRPr="008F519D">
              <w:rPr>
                <w:sz w:val="18"/>
                <w:szCs w:val="18"/>
              </w:rPr>
              <w:t>Status: M – mandatory, E – elective</w:t>
            </w:r>
          </w:p>
          <w:p w14:paraId="676E4A17" w14:textId="77777777" w:rsidR="00107B95" w:rsidRPr="008F519D" w:rsidRDefault="00A6554D" w:rsidP="00107B95">
            <w:pPr>
              <w:pStyle w:val="TableParagraph"/>
              <w:rPr>
                <w:sz w:val="18"/>
                <w:szCs w:val="18"/>
              </w:rPr>
            </w:pPr>
            <w:r w:rsidRPr="008F519D">
              <w:rPr>
                <w:sz w:val="18"/>
                <w:szCs w:val="18"/>
              </w:rPr>
              <w:t>Type: TM – theoretical-methodological; NS – scientific-professiona; SA – professional-applied</w:t>
            </w:r>
          </w:p>
          <w:p w14:paraId="0D1D3936" w14:textId="77777777" w:rsidR="00390070" w:rsidRPr="008F519D" w:rsidRDefault="00390070" w:rsidP="0025199D">
            <w:pPr>
              <w:jc w:val="both"/>
              <w:rPr>
                <w:b/>
              </w:rPr>
            </w:pPr>
          </w:p>
        </w:tc>
      </w:tr>
      <w:tr w:rsidR="00CD7CFE" w:rsidRPr="008F519D" w14:paraId="33DE4062" w14:textId="77777777" w:rsidTr="00C74C8E">
        <w:trPr>
          <w:trHeight w:val="455"/>
        </w:trPr>
        <w:tc>
          <w:tcPr>
            <w:tcW w:w="9265" w:type="dxa"/>
            <w:shd w:val="clear" w:color="auto" w:fill="D9D9D9"/>
          </w:tcPr>
          <w:p w14:paraId="70958A0E" w14:textId="28EF2C42" w:rsidR="00CD7CFE" w:rsidRPr="008F519D" w:rsidRDefault="00CD7CFE" w:rsidP="00CD7CFE">
            <w:pPr>
              <w:pStyle w:val="TableParagraph"/>
              <w:rPr>
                <w:rFonts w:asciiTheme="majorHAnsi" w:hAnsiTheme="majorHAnsi"/>
                <w:b/>
                <w:sz w:val="20"/>
                <w:szCs w:val="20"/>
              </w:rPr>
            </w:pPr>
            <w:r w:rsidRPr="004A4050">
              <w:rPr>
                <w:rFonts w:ascii="Cambria" w:hAnsi="Cambria"/>
                <w:b/>
                <w:sz w:val="20"/>
                <w:szCs w:val="20"/>
                <w:lang w:val="en-US"/>
              </w:rPr>
              <w:lastRenderedPageBreak/>
              <w:t xml:space="preserve">Standard 6. Quality, contemporaneity and international compliance </w:t>
            </w:r>
          </w:p>
        </w:tc>
      </w:tr>
      <w:tr w:rsidR="00181B08" w:rsidRPr="008F519D" w14:paraId="076BEE3F" w14:textId="77777777" w:rsidTr="00C74C8E">
        <w:trPr>
          <w:trHeight w:val="455"/>
        </w:trPr>
        <w:tc>
          <w:tcPr>
            <w:tcW w:w="9265" w:type="dxa"/>
            <w:shd w:val="clear" w:color="auto" w:fill="auto"/>
          </w:tcPr>
          <w:p w14:paraId="19B5C458" w14:textId="77777777" w:rsidR="00CD7CFE" w:rsidRPr="00CD7CFE" w:rsidRDefault="00CD7CFE" w:rsidP="00CD7CFE">
            <w:pPr>
              <w:pStyle w:val="TableParagraph"/>
              <w:jc w:val="both"/>
              <w:rPr>
                <w:rFonts w:asciiTheme="majorHAnsi" w:hAnsiTheme="majorHAnsi"/>
                <w:sz w:val="20"/>
                <w:szCs w:val="20"/>
                <w:lang w:val="en-GB"/>
              </w:rPr>
            </w:pPr>
            <w:r w:rsidRPr="00CD7CFE">
              <w:rPr>
                <w:rFonts w:asciiTheme="majorHAnsi" w:hAnsiTheme="majorHAnsi"/>
                <w:sz w:val="20"/>
                <w:szCs w:val="20"/>
                <w:lang w:val="en-GB"/>
              </w:rPr>
              <w:t>The analysis and solving of tax problems in contemporary business require the possession of multidisciplinary knowledge and skills in economics and law, as well as mastering the skills of data processing and quantitative analysis as well as skills in digital tools utilization.  In that sense, this program provides students with the opportunity to acquire a relevant portfolio of multidisciplinary knowledge and skills, in a modern, methodologically based way, in line with the competences that can be gained by attending comparable programmes at prestigious world universities.</w:t>
            </w:r>
          </w:p>
          <w:p w14:paraId="1A03BC6A" w14:textId="6AE12838" w:rsidR="007C0D23" w:rsidRPr="00CD7CFE" w:rsidRDefault="00CD7CFE" w:rsidP="00CD7CFE">
            <w:pPr>
              <w:pStyle w:val="TableParagraph"/>
              <w:jc w:val="both"/>
              <w:rPr>
                <w:rFonts w:asciiTheme="majorHAnsi" w:hAnsiTheme="majorHAnsi"/>
                <w:sz w:val="20"/>
                <w:szCs w:val="20"/>
                <w:lang w:val="en-GB"/>
              </w:rPr>
            </w:pPr>
            <w:r w:rsidRPr="00CD7CFE">
              <w:rPr>
                <w:rFonts w:asciiTheme="majorHAnsi" w:hAnsiTheme="majorHAnsi"/>
                <w:sz w:val="20"/>
                <w:szCs w:val="20"/>
                <w:lang w:val="en-GB"/>
              </w:rPr>
              <w:t>In this regard, this programme of master academic studies has been made especially comparable to the following foreign programmes</w:t>
            </w:r>
            <w:r w:rsidR="007C0D23" w:rsidRPr="00CD7CFE">
              <w:rPr>
                <w:rFonts w:asciiTheme="majorHAnsi" w:hAnsiTheme="majorHAnsi"/>
                <w:sz w:val="20"/>
                <w:szCs w:val="20"/>
                <w:lang w:val="en-GB"/>
              </w:rPr>
              <w:t>:</w:t>
            </w:r>
          </w:p>
          <w:p w14:paraId="1C5FEBE0" w14:textId="77777777" w:rsidR="00400C92" w:rsidRPr="008F519D" w:rsidRDefault="00400C92" w:rsidP="00354748">
            <w:pPr>
              <w:pStyle w:val="ListParagraph"/>
              <w:widowControl/>
              <w:numPr>
                <w:ilvl w:val="0"/>
                <w:numId w:val="18"/>
              </w:numPr>
              <w:autoSpaceDE/>
              <w:autoSpaceDN/>
              <w:contextualSpacing/>
              <w:jc w:val="both"/>
              <w:rPr>
                <w:rFonts w:asciiTheme="majorHAnsi" w:hAnsiTheme="majorHAnsi"/>
                <w:sz w:val="20"/>
                <w:szCs w:val="20"/>
                <w:lang w:val="en-GB"/>
              </w:rPr>
            </w:pPr>
            <w:r w:rsidRPr="008F519D">
              <w:rPr>
                <w:rFonts w:asciiTheme="majorHAnsi" w:hAnsiTheme="majorHAnsi"/>
                <w:sz w:val="20"/>
                <w:szCs w:val="20"/>
                <w:lang w:val="en-GB"/>
              </w:rPr>
              <w:t>University of Oxford (the United Kingdom) – Master in Taxation</w:t>
            </w:r>
            <w:r w:rsidRPr="008F519D">
              <w:rPr>
                <w:rFonts w:asciiTheme="majorHAnsi" w:hAnsiTheme="majorHAnsi"/>
                <w:sz w:val="20"/>
                <w:szCs w:val="20"/>
                <w:lang w:val="sr-Cyrl-CS"/>
              </w:rPr>
              <w:t xml:space="preserve"> (</w:t>
            </w:r>
            <w:r w:rsidRPr="008F519D">
              <w:rPr>
                <w:rFonts w:asciiTheme="majorHAnsi" w:hAnsiTheme="majorHAnsi"/>
                <w:sz w:val="20"/>
                <w:szCs w:val="20"/>
              </w:rPr>
              <w:t xml:space="preserve">a joint program </w:t>
            </w:r>
            <w:r w:rsidR="0041506A" w:rsidRPr="008F519D">
              <w:rPr>
                <w:rFonts w:asciiTheme="majorHAnsi" w:hAnsiTheme="majorHAnsi"/>
                <w:sz w:val="20"/>
                <w:szCs w:val="20"/>
              </w:rPr>
              <w:t>of</w:t>
            </w:r>
            <w:r w:rsidRPr="008F519D">
              <w:rPr>
                <w:rFonts w:asciiTheme="majorHAnsi" w:hAnsiTheme="majorHAnsi"/>
                <w:sz w:val="20"/>
                <w:szCs w:val="20"/>
              </w:rPr>
              <w:t xml:space="preserve"> the </w:t>
            </w:r>
            <w:r w:rsidR="0041506A" w:rsidRPr="008F519D">
              <w:rPr>
                <w:rFonts w:asciiTheme="majorHAnsi" w:hAnsiTheme="majorHAnsi"/>
                <w:sz w:val="20"/>
                <w:szCs w:val="20"/>
              </w:rPr>
              <w:t>School</w:t>
            </w:r>
            <w:r w:rsidRPr="008F519D">
              <w:rPr>
                <w:rFonts w:asciiTheme="majorHAnsi" w:hAnsiTheme="majorHAnsi"/>
                <w:sz w:val="20"/>
                <w:szCs w:val="20"/>
              </w:rPr>
              <w:t xml:space="preserve"> of Law and the Said Business School) </w:t>
            </w:r>
            <w:r w:rsidRPr="008F519D">
              <w:rPr>
                <w:rFonts w:asciiTheme="majorHAnsi" w:hAnsiTheme="majorHAnsi"/>
                <w:sz w:val="20"/>
                <w:szCs w:val="20"/>
                <w:lang w:val="en-GB"/>
              </w:rPr>
              <w:t>:</w:t>
            </w:r>
          </w:p>
          <w:p w14:paraId="26E8C126" w14:textId="77777777" w:rsidR="00400C92" w:rsidRPr="00C74C8E" w:rsidRDefault="00400C92" w:rsidP="00354748">
            <w:pPr>
              <w:pStyle w:val="ListParagraph"/>
              <w:jc w:val="both"/>
              <w:rPr>
                <w:rFonts w:asciiTheme="majorHAnsi" w:hAnsiTheme="majorHAnsi"/>
                <w:sz w:val="20"/>
                <w:szCs w:val="20"/>
                <w:lang w:val="sr-Cyrl-RS"/>
              </w:rPr>
            </w:pPr>
            <w:r w:rsidRPr="008F519D">
              <w:rPr>
                <w:rFonts w:asciiTheme="majorHAnsi" w:hAnsiTheme="majorHAnsi"/>
                <w:sz w:val="20"/>
                <w:szCs w:val="20"/>
                <w:lang w:val="sr-Cyrl-RS"/>
              </w:rPr>
              <w:t xml:space="preserve">             </w:t>
            </w:r>
            <w:r w:rsidR="00107B95" w:rsidRPr="008F519D">
              <w:rPr>
                <w:rFonts w:asciiTheme="majorHAnsi" w:hAnsiTheme="majorHAnsi"/>
                <w:sz w:val="20"/>
                <w:szCs w:val="20"/>
                <w:lang w:val="sr-Cyrl-RS"/>
              </w:rPr>
              <w:t xml:space="preserve">  </w:t>
            </w:r>
            <w:r w:rsidRPr="008F519D">
              <w:rPr>
                <w:rFonts w:asciiTheme="majorHAnsi" w:hAnsiTheme="majorHAnsi"/>
                <w:sz w:val="20"/>
                <w:szCs w:val="20"/>
                <w:lang w:val="sr-Cyrl-RS"/>
              </w:rPr>
              <w:t xml:space="preserve"> </w:t>
            </w:r>
            <w:hyperlink r:id="rId10" w:history="1">
              <w:r w:rsidRPr="008F519D">
                <w:rPr>
                  <w:rStyle w:val="Hyperlink"/>
                  <w:rFonts w:asciiTheme="majorHAnsi" w:hAnsiTheme="majorHAnsi"/>
                  <w:sz w:val="20"/>
                  <w:szCs w:val="20"/>
                  <w:lang w:val="en-GB"/>
                </w:rPr>
                <w:t>https</w:t>
              </w:r>
              <w:r w:rsidRPr="00C74C8E">
                <w:rPr>
                  <w:rStyle w:val="Hyperlink"/>
                  <w:rFonts w:asciiTheme="majorHAnsi" w:hAnsiTheme="majorHAnsi"/>
                  <w:sz w:val="20"/>
                  <w:szCs w:val="20"/>
                  <w:lang w:val="sr-Cyrl-RS"/>
                </w:rPr>
                <w:t>://</w:t>
              </w:r>
              <w:r w:rsidRPr="008F519D">
                <w:rPr>
                  <w:rStyle w:val="Hyperlink"/>
                  <w:rFonts w:asciiTheme="majorHAnsi" w:hAnsiTheme="majorHAnsi"/>
                  <w:sz w:val="20"/>
                  <w:szCs w:val="20"/>
                  <w:lang w:val="en-GB"/>
                </w:rPr>
                <w:t>www</w:t>
              </w:r>
              <w:r w:rsidRPr="00C74C8E">
                <w:rPr>
                  <w:rStyle w:val="Hyperlink"/>
                  <w:rFonts w:asciiTheme="majorHAnsi" w:hAnsiTheme="majorHAnsi"/>
                  <w:sz w:val="20"/>
                  <w:szCs w:val="20"/>
                  <w:lang w:val="sr-Cyrl-RS"/>
                </w:rPr>
                <w:t>.</w:t>
              </w:r>
              <w:r w:rsidRPr="008F519D">
                <w:rPr>
                  <w:rStyle w:val="Hyperlink"/>
                  <w:rFonts w:asciiTheme="majorHAnsi" w:hAnsiTheme="majorHAnsi"/>
                  <w:sz w:val="20"/>
                  <w:szCs w:val="20"/>
                  <w:lang w:val="en-GB"/>
                </w:rPr>
                <w:t>law</w:t>
              </w:r>
              <w:r w:rsidRPr="00C74C8E">
                <w:rPr>
                  <w:rStyle w:val="Hyperlink"/>
                  <w:rFonts w:asciiTheme="majorHAnsi" w:hAnsiTheme="majorHAnsi"/>
                  <w:sz w:val="20"/>
                  <w:szCs w:val="20"/>
                  <w:lang w:val="sr-Cyrl-RS"/>
                </w:rPr>
                <w:t>.</w:t>
              </w:r>
              <w:r w:rsidRPr="008F519D">
                <w:rPr>
                  <w:rStyle w:val="Hyperlink"/>
                  <w:rFonts w:asciiTheme="majorHAnsi" w:hAnsiTheme="majorHAnsi"/>
                  <w:sz w:val="20"/>
                  <w:szCs w:val="20"/>
                  <w:lang w:val="en-GB"/>
                </w:rPr>
                <w:t>ox</w:t>
              </w:r>
              <w:r w:rsidRPr="00C74C8E">
                <w:rPr>
                  <w:rStyle w:val="Hyperlink"/>
                  <w:rFonts w:asciiTheme="majorHAnsi" w:hAnsiTheme="majorHAnsi"/>
                  <w:sz w:val="20"/>
                  <w:szCs w:val="20"/>
                  <w:lang w:val="sr-Cyrl-RS"/>
                </w:rPr>
                <w:t>.</w:t>
              </w:r>
              <w:r w:rsidRPr="008F519D">
                <w:rPr>
                  <w:rStyle w:val="Hyperlink"/>
                  <w:rFonts w:asciiTheme="majorHAnsi" w:hAnsiTheme="majorHAnsi"/>
                  <w:sz w:val="20"/>
                  <w:szCs w:val="20"/>
                  <w:lang w:val="en-GB"/>
                </w:rPr>
                <w:t>ac</w:t>
              </w:r>
              <w:r w:rsidRPr="00C74C8E">
                <w:rPr>
                  <w:rStyle w:val="Hyperlink"/>
                  <w:rFonts w:asciiTheme="majorHAnsi" w:hAnsiTheme="majorHAnsi"/>
                  <w:sz w:val="20"/>
                  <w:szCs w:val="20"/>
                  <w:lang w:val="sr-Cyrl-RS"/>
                </w:rPr>
                <w:t>.</w:t>
              </w:r>
              <w:r w:rsidRPr="008F519D">
                <w:rPr>
                  <w:rStyle w:val="Hyperlink"/>
                  <w:rFonts w:asciiTheme="majorHAnsi" w:hAnsiTheme="majorHAnsi"/>
                  <w:sz w:val="20"/>
                  <w:szCs w:val="20"/>
                  <w:lang w:val="en-GB"/>
                </w:rPr>
                <w:t>uk</w:t>
              </w:r>
              <w:r w:rsidRPr="00C74C8E">
                <w:rPr>
                  <w:rStyle w:val="Hyperlink"/>
                  <w:rFonts w:asciiTheme="majorHAnsi" w:hAnsiTheme="majorHAnsi"/>
                  <w:sz w:val="20"/>
                  <w:szCs w:val="20"/>
                  <w:lang w:val="sr-Cyrl-RS"/>
                </w:rPr>
                <w:t>/</w:t>
              </w:r>
              <w:r w:rsidRPr="008F519D">
                <w:rPr>
                  <w:rStyle w:val="Hyperlink"/>
                  <w:rFonts w:asciiTheme="majorHAnsi" w:hAnsiTheme="majorHAnsi"/>
                  <w:sz w:val="20"/>
                  <w:szCs w:val="20"/>
                  <w:lang w:val="en-GB"/>
                </w:rPr>
                <w:t>admissions</w:t>
              </w:r>
              <w:r w:rsidRPr="00C74C8E">
                <w:rPr>
                  <w:rStyle w:val="Hyperlink"/>
                  <w:rFonts w:asciiTheme="majorHAnsi" w:hAnsiTheme="majorHAnsi"/>
                  <w:sz w:val="20"/>
                  <w:szCs w:val="20"/>
                  <w:lang w:val="sr-Cyrl-RS"/>
                </w:rPr>
                <w:t>/</w:t>
              </w:r>
              <w:r w:rsidRPr="008F519D">
                <w:rPr>
                  <w:rStyle w:val="Hyperlink"/>
                  <w:rFonts w:asciiTheme="majorHAnsi" w:hAnsiTheme="majorHAnsi"/>
                  <w:sz w:val="20"/>
                  <w:szCs w:val="20"/>
                  <w:lang w:val="en-GB"/>
                </w:rPr>
                <w:t>postgraduate</w:t>
              </w:r>
              <w:r w:rsidRPr="00C74C8E">
                <w:rPr>
                  <w:rStyle w:val="Hyperlink"/>
                  <w:rFonts w:asciiTheme="majorHAnsi" w:hAnsiTheme="majorHAnsi"/>
                  <w:sz w:val="20"/>
                  <w:szCs w:val="20"/>
                  <w:lang w:val="sr-Cyrl-RS"/>
                </w:rPr>
                <w:t>/</w:t>
              </w:r>
              <w:r w:rsidRPr="008F519D">
                <w:rPr>
                  <w:rStyle w:val="Hyperlink"/>
                  <w:rFonts w:asciiTheme="majorHAnsi" w:hAnsiTheme="majorHAnsi"/>
                  <w:sz w:val="20"/>
                  <w:szCs w:val="20"/>
                  <w:lang w:val="en-GB"/>
                </w:rPr>
                <w:t>master</w:t>
              </w:r>
              <w:r w:rsidRPr="00C74C8E">
                <w:rPr>
                  <w:rStyle w:val="Hyperlink"/>
                  <w:rFonts w:asciiTheme="majorHAnsi" w:hAnsiTheme="majorHAnsi"/>
                  <w:sz w:val="20"/>
                  <w:szCs w:val="20"/>
                  <w:lang w:val="sr-Cyrl-RS"/>
                </w:rPr>
                <w:t>-</w:t>
              </w:r>
              <w:r w:rsidRPr="008F519D">
                <w:rPr>
                  <w:rStyle w:val="Hyperlink"/>
                  <w:rFonts w:asciiTheme="majorHAnsi" w:hAnsiTheme="majorHAnsi"/>
                  <w:sz w:val="20"/>
                  <w:szCs w:val="20"/>
                  <w:lang w:val="en-GB"/>
                </w:rPr>
                <w:t>science</w:t>
              </w:r>
              <w:r w:rsidRPr="00C74C8E">
                <w:rPr>
                  <w:rStyle w:val="Hyperlink"/>
                  <w:rFonts w:asciiTheme="majorHAnsi" w:hAnsiTheme="majorHAnsi"/>
                  <w:sz w:val="20"/>
                  <w:szCs w:val="20"/>
                  <w:lang w:val="sr-Cyrl-RS"/>
                </w:rPr>
                <w:t>-</w:t>
              </w:r>
              <w:r w:rsidRPr="008F519D">
                <w:rPr>
                  <w:rStyle w:val="Hyperlink"/>
                  <w:rFonts w:asciiTheme="majorHAnsi" w:hAnsiTheme="majorHAnsi"/>
                  <w:sz w:val="20"/>
                  <w:szCs w:val="20"/>
                  <w:lang w:val="en-GB"/>
                </w:rPr>
                <w:t>taxation</w:t>
              </w:r>
            </w:hyperlink>
          </w:p>
          <w:p w14:paraId="4A46A14D" w14:textId="77777777" w:rsidR="00400C92" w:rsidRPr="008F519D" w:rsidRDefault="00400C92" w:rsidP="00354748">
            <w:pPr>
              <w:pStyle w:val="ListParagraph"/>
              <w:widowControl/>
              <w:numPr>
                <w:ilvl w:val="0"/>
                <w:numId w:val="18"/>
              </w:numPr>
              <w:autoSpaceDE/>
              <w:autoSpaceDN/>
              <w:contextualSpacing/>
              <w:jc w:val="both"/>
              <w:rPr>
                <w:rFonts w:asciiTheme="majorHAnsi" w:hAnsiTheme="majorHAnsi"/>
                <w:sz w:val="20"/>
                <w:szCs w:val="20"/>
                <w:lang w:val="en-GB"/>
              </w:rPr>
            </w:pPr>
            <w:r w:rsidRPr="008F519D">
              <w:rPr>
                <w:rFonts w:asciiTheme="majorHAnsi" w:hAnsiTheme="majorHAnsi"/>
                <w:sz w:val="20"/>
                <w:szCs w:val="20"/>
                <w:lang w:val="en-GB"/>
              </w:rPr>
              <w:t>University of Cologne (Germany) – Master in Accounting and Taxation</w:t>
            </w:r>
          </w:p>
          <w:p w14:paraId="12A6E04A" w14:textId="77777777" w:rsidR="00400C92" w:rsidRPr="00C74C8E" w:rsidRDefault="00107B95" w:rsidP="00354748">
            <w:pPr>
              <w:pStyle w:val="ListParagraph"/>
              <w:ind w:left="671"/>
              <w:jc w:val="both"/>
              <w:rPr>
                <w:rFonts w:asciiTheme="majorHAnsi" w:hAnsiTheme="majorHAnsi"/>
                <w:sz w:val="20"/>
                <w:szCs w:val="20"/>
                <w:lang w:val="sr-Cyrl-RS"/>
              </w:rPr>
            </w:pPr>
            <w:r w:rsidRPr="008F519D">
              <w:rPr>
                <w:rFonts w:asciiTheme="majorHAnsi" w:hAnsiTheme="majorHAnsi"/>
                <w:sz w:val="20"/>
                <w:szCs w:val="20"/>
                <w:lang w:val="sr-Cyrl-RS"/>
              </w:rPr>
              <w:t xml:space="preserve">  </w:t>
            </w:r>
            <w:hyperlink r:id="rId11" w:history="1">
              <w:r w:rsidR="00400C92" w:rsidRPr="008F519D">
                <w:rPr>
                  <w:rStyle w:val="Hyperlink"/>
                  <w:rFonts w:asciiTheme="majorHAnsi" w:hAnsiTheme="majorHAnsi"/>
                  <w:sz w:val="20"/>
                  <w:szCs w:val="20"/>
                  <w:lang w:val="en-GB"/>
                </w:rPr>
                <w:t>https</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www</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wiso</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uni</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koeln</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de</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en</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studies</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master</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master</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business</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administration</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accounting</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and</w:t>
              </w:r>
              <w:r w:rsidR="00400C92" w:rsidRPr="00C74C8E">
                <w:rPr>
                  <w:rStyle w:val="Hyperlink"/>
                  <w:rFonts w:asciiTheme="majorHAnsi" w:hAnsiTheme="majorHAnsi"/>
                  <w:sz w:val="20"/>
                  <w:szCs w:val="20"/>
                  <w:lang w:val="sr-Cyrl-RS"/>
                </w:rPr>
                <w:t>-</w:t>
              </w:r>
              <w:r w:rsidR="00400C92" w:rsidRPr="008F519D">
                <w:rPr>
                  <w:rStyle w:val="Hyperlink"/>
                  <w:rFonts w:asciiTheme="majorHAnsi" w:hAnsiTheme="majorHAnsi"/>
                  <w:sz w:val="20"/>
                  <w:szCs w:val="20"/>
                  <w:lang w:val="en-GB"/>
                </w:rPr>
                <w:t>taxation</w:t>
              </w:r>
              <w:r w:rsidR="00400C92" w:rsidRPr="00C74C8E">
                <w:rPr>
                  <w:rStyle w:val="Hyperlink"/>
                  <w:rFonts w:asciiTheme="majorHAnsi" w:hAnsiTheme="majorHAnsi"/>
                  <w:sz w:val="20"/>
                  <w:szCs w:val="20"/>
                  <w:lang w:val="sr-Cyrl-RS"/>
                </w:rPr>
                <w:t>/</w:t>
              </w:r>
            </w:hyperlink>
          </w:p>
          <w:p w14:paraId="26F73E24" w14:textId="77777777" w:rsidR="00400C92" w:rsidRPr="008F519D" w:rsidRDefault="00400C92" w:rsidP="00400C92">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8F519D">
              <w:rPr>
                <w:rFonts w:asciiTheme="majorHAnsi" w:hAnsiTheme="majorHAnsi"/>
                <w:sz w:val="20"/>
                <w:szCs w:val="20"/>
                <w:lang w:val="en-GB"/>
              </w:rPr>
              <w:t>University Carlos III Madrid (Spain) – Master in Taxation</w:t>
            </w:r>
          </w:p>
          <w:p w14:paraId="7617BAF3" w14:textId="77777777" w:rsidR="007C0D23" w:rsidRPr="008F519D" w:rsidRDefault="002849C7" w:rsidP="00400C92">
            <w:pPr>
              <w:pStyle w:val="ListParagraph"/>
              <w:widowControl/>
              <w:autoSpaceDE/>
              <w:autoSpaceDN/>
              <w:spacing w:after="120"/>
              <w:ind w:left="720"/>
              <w:contextualSpacing/>
              <w:jc w:val="both"/>
              <w:rPr>
                <w:rFonts w:asciiTheme="majorHAnsi" w:hAnsiTheme="majorHAnsi"/>
                <w:b/>
                <w:sz w:val="20"/>
                <w:szCs w:val="20"/>
                <w:lang w:val="sr-Cyrl-RS"/>
              </w:rPr>
            </w:pPr>
            <w:hyperlink r:id="rId12" w:history="1">
              <w:r w:rsidR="00400C92" w:rsidRPr="008F519D">
                <w:rPr>
                  <w:rStyle w:val="Hyperlink"/>
                  <w:rFonts w:asciiTheme="majorHAnsi" w:hAnsiTheme="majorHAnsi"/>
                  <w:sz w:val="20"/>
                  <w:szCs w:val="20"/>
                  <w:lang w:val="en-GB"/>
                </w:rPr>
                <w:t>https://www.uc3m.es/master/taxation</w:t>
              </w:r>
            </w:hyperlink>
          </w:p>
        </w:tc>
      </w:tr>
    </w:tbl>
    <w:p w14:paraId="529FA500" w14:textId="77777777" w:rsidR="00107B95" w:rsidRPr="008F519D"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CD7CFE" w:rsidRPr="008F519D" w14:paraId="318D255E" w14:textId="77777777" w:rsidTr="00C74C8E">
        <w:trPr>
          <w:trHeight w:val="455"/>
        </w:trPr>
        <w:tc>
          <w:tcPr>
            <w:tcW w:w="9265" w:type="dxa"/>
            <w:shd w:val="clear" w:color="auto" w:fill="D9D9D9"/>
          </w:tcPr>
          <w:p w14:paraId="5189E118" w14:textId="4E5749F9" w:rsidR="00CD7CFE" w:rsidRPr="008F519D" w:rsidRDefault="00CD7CFE" w:rsidP="00CD7CFE">
            <w:pPr>
              <w:pStyle w:val="TableParagraph"/>
              <w:rPr>
                <w:rFonts w:asciiTheme="majorHAnsi" w:hAnsiTheme="majorHAnsi"/>
                <w:b/>
                <w:sz w:val="20"/>
                <w:szCs w:val="20"/>
              </w:rPr>
            </w:pPr>
            <w:r w:rsidRPr="004A4050">
              <w:rPr>
                <w:rFonts w:ascii="Cambria" w:hAnsi="Cambria"/>
                <w:b/>
                <w:sz w:val="20"/>
                <w:szCs w:val="20"/>
                <w:lang w:val="en-US"/>
              </w:rPr>
              <w:t xml:space="preserve">Standard 7. Student enrollment </w:t>
            </w:r>
          </w:p>
        </w:tc>
      </w:tr>
      <w:tr w:rsidR="00107B95" w:rsidRPr="008F519D" w14:paraId="4A641756" w14:textId="77777777" w:rsidTr="00C74C8E">
        <w:trPr>
          <w:trHeight w:val="455"/>
        </w:trPr>
        <w:tc>
          <w:tcPr>
            <w:tcW w:w="9265" w:type="dxa"/>
            <w:shd w:val="clear" w:color="auto" w:fill="auto"/>
          </w:tcPr>
          <w:p w14:paraId="6D5EEF54" w14:textId="546370FE" w:rsidR="00CD7CFE" w:rsidRPr="00CD7CFE" w:rsidRDefault="00CD7CFE" w:rsidP="00CD7CFE">
            <w:pPr>
              <w:pStyle w:val="TableParagraph"/>
              <w:rPr>
                <w:rFonts w:asciiTheme="majorHAnsi" w:hAnsiTheme="majorHAnsi"/>
                <w:sz w:val="20"/>
                <w:szCs w:val="20"/>
              </w:rPr>
            </w:pPr>
            <w:r w:rsidRPr="00CD7CFE">
              <w:rPr>
                <w:rFonts w:asciiTheme="majorHAnsi" w:hAnsiTheme="majorHAnsi"/>
                <w:sz w:val="20"/>
                <w:szCs w:val="20"/>
              </w:rPr>
              <w:lastRenderedPageBreak/>
              <w:t xml:space="preserve">Candidates who have completed a </w:t>
            </w:r>
            <w:r w:rsidR="00C56943">
              <w:rPr>
                <w:rFonts w:asciiTheme="majorHAnsi" w:hAnsiTheme="majorHAnsi"/>
                <w:sz w:val="20"/>
                <w:szCs w:val="20"/>
              </w:rPr>
              <w:t>four-year</w:t>
            </w:r>
            <w:r w:rsidRPr="00CD7CFE">
              <w:rPr>
                <w:rFonts w:asciiTheme="majorHAnsi" w:hAnsiTheme="majorHAnsi"/>
                <w:sz w:val="20"/>
                <w:szCs w:val="20"/>
              </w:rPr>
              <w:t xml:space="preserve"> undergraduate degree (</w:t>
            </w:r>
            <w:r>
              <w:rPr>
                <w:rFonts w:asciiTheme="majorHAnsi" w:hAnsiTheme="majorHAnsi"/>
                <w:sz w:val="20"/>
                <w:szCs w:val="20"/>
              </w:rPr>
              <w:t>240</w:t>
            </w:r>
            <w:r w:rsidRPr="00CD7CFE">
              <w:rPr>
                <w:rFonts w:asciiTheme="majorHAnsi" w:hAnsiTheme="majorHAnsi"/>
                <w:sz w:val="20"/>
                <w:szCs w:val="20"/>
              </w:rPr>
              <w:t xml:space="preserve"> ECTS) can apply for admission to the master academic studies. Applicants who have completed integrated studies, </w:t>
            </w:r>
            <w:r>
              <w:rPr>
                <w:rFonts w:asciiTheme="majorHAnsi" w:hAnsiTheme="majorHAnsi"/>
                <w:sz w:val="20"/>
                <w:szCs w:val="20"/>
              </w:rPr>
              <w:t xml:space="preserve">or </w:t>
            </w:r>
            <w:r w:rsidRPr="00CD7CFE">
              <w:rPr>
                <w:rFonts w:asciiTheme="majorHAnsi" w:hAnsiTheme="majorHAnsi"/>
                <w:sz w:val="20"/>
                <w:szCs w:val="20"/>
              </w:rPr>
              <w:t xml:space="preserve">master academic studies with at least 300 ECTS can also enroll in the first year of master academic studies. </w:t>
            </w:r>
          </w:p>
          <w:p w14:paraId="6E105509" w14:textId="77777777" w:rsidR="00CD7CFE" w:rsidRPr="00CD7CFE" w:rsidRDefault="00CD7CFE" w:rsidP="00CD7CFE">
            <w:pPr>
              <w:pStyle w:val="TableParagraph"/>
              <w:rPr>
                <w:rFonts w:asciiTheme="majorHAnsi" w:hAnsiTheme="majorHAnsi"/>
                <w:sz w:val="20"/>
                <w:szCs w:val="20"/>
              </w:rPr>
            </w:pPr>
            <w:r w:rsidRPr="00CD7CFE">
              <w:rPr>
                <w:rFonts w:asciiTheme="majorHAnsi" w:hAnsiTheme="majorHAnsi"/>
                <w:sz w:val="20"/>
                <w:szCs w:val="20"/>
              </w:rPr>
              <w:t xml:space="preserve">The admission of candidates is made based on the public competition announced and conducted by the University of Belgrade - Faculty of Economics and Faculty of Law.  The selection and enrollment of candidates is done based on the results achieved in undergraduate studies and  the results of the entrance examination.   </w:t>
            </w:r>
          </w:p>
          <w:p w14:paraId="039B2D4A" w14:textId="77777777" w:rsidR="00CD7CFE" w:rsidRPr="00CD7CFE" w:rsidRDefault="00CD7CFE" w:rsidP="00CD7CFE">
            <w:pPr>
              <w:pStyle w:val="TableParagraph"/>
              <w:rPr>
                <w:rFonts w:asciiTheme="majorHAnsi" w:hAnsiTheme="majorHAnsi"/>
                <w:sz w:val="20"/>
                <w:szCs w:val="20"/>
              </w:rPr>
            </w:pPr>
            <w:r w:rsidRPr="00CD7CFE">
              <w:rPr>
                <w:rFonts w:asciiTheme="majorHAnsi" w:hAnsiTheme="majorHAnsi"/>
                <w:sz w:val="20"/>
                <w:szCs w:val="20"/>
              </w:rPr>
              <w:t xml:space="preserve">Students from abroad, except for students whose diplomas are recognized automatically on the basis of inter-governmental agreements, also submit a written proof of diploma nostrification for the purpose of continuing their education.  </w:t>
            </w:r>
          </w:p>
          <w:p w14:paraId="73251C76" w14:textId="31965D59" w:rsidR="00CD7CFE" w:rsidRPr="00CD7CFE" w:rsidRDefault="00CD7CFE" w:rsidP="00CD7CFE">
            <w:pPr>
              <w:pStyle w:val="TableParagraph"/>
              <w:rPr>
                <w:rFonts w:asciiTheme="majorHAnsi" w:hAnsiTheme="majorHAnsi"/>
                <w:sz w:val="20"/>
                <w:szCs w:val="20"/>
              </w:rPr>
            </w:pPr>
            <w:r w:rsidRPr="00CD7CFE">
              <w:rPr>
                <w:rFonts w:asciiTheme="majorHAnsi" w:hAnsiTheme="majorHAnsi"/>
                <w:sz w:val="20"/>
                <w:szCs w:val="20"/>
              </w:rPr>
              <w:t xml:space="preserve">Since the instruction is conducted in English, students need to have an appropriate level of knowledge of this language, as evidenced by the appropriate international </w:t>
            </w:r>
            <w:r>
              <w:rPr>
                <w:rFonts w:asciiTheme="majorHAnsi" w:hAnsiTheme="majorHAnsi"/>
                <w:sz w:val="20"/>
                <w:szCs w:val="20"/>
              </w:rPr>
              <w:t>certificate</w:t>
            </w:r>
            <w:r w:rsidRPr="00CD7CFE">
              <w:rPr>
                <w:rFonts w:asciiTheme="majorHAnsi" w:hAnsiTheme="majorHAnsi"/>
                <w:sz w:val="20"/>
                <w:szCs w:val="20"/>
              </w:rPr>
              <w:t xml:space="preserve"> or oral test, conducted by the Admissions Commission in the form of interview.  </w:t>
            </w:r>
          </w:p>
          <w:p w14:paraId="7F85C85A" w14:textId="7087DE7E" w:rsidR="00107B95" w:rsidRPr="008F519D" w:rsidRDefault="00CD7CFE" w:rsidP="00CD7CFE">
            <w:pPr>
              <w:pStyle w:val="TableParagraph"/>
              <w:rPr>
                <w:rFonts w:asciiTheme="majorHAnsi" w:hAnsiTheme="majorHAnsi"/>
                <w:sz w:val="20"/>
                <w:szCs w:val="20"/>
              </w:rPr>
            </w:pPr>
            <w:r w:rsidRPr="00CD7CFE">
              <w:rPr>
                <w:rFonts w:asciiTheme="majorHAnsi" w:hAnsiTheme="majorHAnsi"/>
                <w:sz w:val="20"/>
                <w:szCs w:val="20"/>
              </w:rPr>
              <w:t xml:space="preserve">The Law on Higher Education, as well as the general acts of the University of Belgrade and the University of Belgrade - Faculty of Economics apply to the enrollment of students in this master study programme. </w:t>
            </w:r>
          </w:p>
        </w:tc>
      </w:tr>
    </w:tbl>
    <w:p w14:paraId="7CE014C8" w14:textId="77777777" w:rsidR="00107B95" w:rsidRPr="008F519D"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F519D" w14:paraId="401FC353" w14:textId="77777777" w:rsidTr="00C74C8E">
        <w:trPr>
          <w:trHeight w:val="455"/>
        </w:trPr>
        <w:tc>
          <w:tcPr>
            <w:tcW w:w="9265" w:type="dxa"/>
            <w:shd w:val="clear" w:color="auto" w:fill="D9D9D9"/>
          </w:tcPr>
          <w:p w14:paraId="3B8A34FE" w14:textId="7FDBB6A8" w:rsidR="00107B95" w:rsidRPr="008F519D" w:rsidRDefault="000836FB" w:rsidP="00C74C8E">
            <w:pPr>
              <w:pStyle w:val="TableParagraph"/>
              <w:rPr>
                <w:rFonts w:asciiTheme="majorHAnsi" w:hAnsiTheme="majorHAnsi"/>
                <w:b/>
                <w:sz w:val="20"/>
                <w:szCs w:val="20"/>
              </w:rPr>
            </w:pPr>
            <w:r>
              <w:rPr>
                <w:rFonts w:asciiTheme="majorHAnsi" w:hAnsiTheme="majorHAnsi"/>
                <w:b/>
                <w:sz w:val="20"/>
                <w:szCs w:val="20"/>
              </w:rPr>
              <w:t>Standard</w:t>
            </w:r>
            <w:r w:rsidR="00107B95" w:rsidRPr="008F519D">
              <w:rPr>
                <w:rFonts w:asciiTheme="majorHAnsi" w:hAnsiTheme="majorHAnsi"/>
                <w:b/>
                <w:sz w:val="20"/>
                <w:szCs w:val="20"/>
              </w:rPr>
              <w:t xml:space="preserve"> 8. </w:t>
            </w:r>
            <w:r>
              <w:rPr>
                <w:rFonts w:asciiTheme="majorHAnsi" w:hAnsiTheme="majorHAnsi"/>
                <w:b/>
                <w:sz w:val="20"/>
                <w:szCs w:val="20"/>
              </w:rPr>
              <w:t>Assessment and advancement of students</w:t>
            </w:r>
          </w:p>
        </w:tc>
      </w:tr>
      <w:tr w:rsidR="00107B95" w:rsidRPr="008F519D" w14:paraId="0EC799C7" w14:textId="77777777" w:rsidTr="00C74C8E">
        <w:trPr>
          <w:trHeight w:val="455"/>
        </w:trPr>
        <w:tc>
          <w:tcPr>
            <w:tcW w:w="9265" w:type="dxa"/>
            <w:shd w:val="clear" w:color="auto" w:fill="auto"/>
          </w:tcPr>
          <w:p w14:paraId="1D9512D5" w14:textId="63479658" w:rsidR="00107B95" w:rsidRPr="008F519D" w:rsidRDefault="00C11925" w:rsidP="00C74C8E">
            <w:pPr>
              <w:pStyle w:val="TableParagraph"/>
              <w:rPr>
                <w:rFonts w:asciiTheme="majorHAnsi" w:hAnsiTheme="majorHAnsi"/>
                <w:sz w:val="20"/>
                <w:szCs w:val="20"/>
              </w:rPr>
            </w:pPr>
            <w:r>
              <w:rPr>
                <w:rFonts w:asciiTheme="majorHAnsi" w:hAnsiTheme="majorHAnsi"/>
                <w:sz w:val="20"/>
                <w:szCs w:val="20"/>
              </w:rPr>
              <w:t>Students' work in mastering each of the courses is continually monitored during lecturing, while the final assessment of knowledge of each of the courses is determined on the exam.</w:t>
            </w:r>
          </w:p>
          <w:p w14:paraId="7B003A62" w14:textId="39B4597F" w:rsidR="00107B95" w:rsidRPr="008F519D" w:rsidRDefault="00C11925" w:rsidP="00C74C8E">
            <w:pPr>
              <w:pStyle w:val="TableParagraph"/>
              <w:rPr>
                <w:rFonts w:asciiTheme="majorHAnsi" w:hAnsiTheme="majorHAnsi"/>
                <w:sz w:val="20"/>
                <w:szCs w:val="20"/>
              </w:rPr>
            </w:pPr>
            <w:r>
              <w:rPr>
                <w:rFonts w:asciiTheme="majorHAnsi" w:hAnsiTheme="majorHAnsi"/>
                <w:sz w:val="20"/>
                <w:szCs w:val="20"/>
              </w:rPr>
              <w:t>Once the active lecturing is finalized, the respective lecturer informs students on the total number of points collected by each of them.</w:t>
            </w:r>
          </w:p>
          <w:p w14:paraId="40B13EB4" w14:textId="62CF5956" w:rsidR="008D2CDA" w:rsidRDefault="00D53A5C" w:rsidP="00D53A5C">
            <w:pPr>
              <w:pStyle w:val="TableParagraph"/>
              <w:rPr>
                <w:rFonts w:asciiTheme="majorHAnsi" w:hAnsiTheme="majorHAnsi"/>
                <w:sz w:val="20"/>
                <w:szCs w:val="20"/>
              </w:rPr>
            </w:pPr>
            <w:r>
              <w:rPr>
                <w:rFonts w:asciiTheme="majorHAnsi" w:hAnsiTheme="majorHAnsi"/>
                <w:sz w:val="20"/>
                <w:szCs w:val="20"/>
              </w:rPr>
              <w:t>By f</w:t>
            </w:r>
            <w:r w:rsidR="00C11925">
              <w:rPr>
                <w:rFonts w:asciiTheme="majorHAnsi" w:hAnsiTheme="majorHAnsi"/>
                <w:sz w:val="20"/>
                <w:szCs w:val="20"/>
              </w:rPr>
              <w:t>ulfil</w:t>
            </w:r>
            <w:r>
              <w:rPr>
                <w:rFonts w:asciiTheme="majorHAnsi" w:hAnsiTheme="majorHAnsi"/>
                <w:sz w:val="20"/>
                <w:szCs w:val="20"/>
              </w:rPr>
              <w:t>ling the</w:t>
            </w:r>
            <w:r w:rsidR="00C11925">
              <w:rPr>
                <w:rFonts w:asciiTheme="majorHAnsi" w:hAnsiTheme="majorHAnsi"/>
                <w:sz w:val="20"/>
                <w:szCs w:val="20"/>
              </w:rPr>
              <w:t xml:space="preserve"> pre-exam </w:t>
            </w:r>
            <w:r>
              <w:rPr>
                <w:rFonts w:asciiTheme="majorHAnsi" w:hAnsiTheme="majorHAnsi"/>
                <w:sz w:val="20"/>
                <w:szCs w:val="20"/>
              </w:rPr>
              <w:t xml:space="preserve">obligations and taking the exam, student may accomplish maximum 100 points. Student will take the exam immediately after the completion of lecturing of the course in question, in predetermined exampination periods. Exams are public and are conducted during the working hours at the premisses of the facutly authorized for the lecturing the course in question. </w:t>
            </w:r>
          </w:p>
          <w:p w14:paraId="515B6F53" w14:textId="71D68369" w:rsidR="00107B95" w:rsidRPr="008F519D" w:rsidRDefault="00D53A5C" w:rsidP="00C74C8E">
            <w:pPr>
              <w:pStyle w:val="TableParagraph"/>
              <w:rPr>
                <w:rFonts w:asciiTheme="majorHAnsi" w:hAnsiTheme="majorHAnsi"/>
                <w:sz w:val="20"/>
                <w:szCs w:val="20"/>
              </w:rPr>
            </w:pPr>
            <w:r>
              <w:rPr>
                <w:rFonts w:asciiTheme="majorHAnsi" w:hAnsiTheme="majorHAnsi"/>
                <w:sz w:val="20"/>
                <w:szCs w:val="20"/>
              </w:rPr>
              <w:t xml:space="preserve">The manner of taking the exam (written, oral or written and oral) is determined by the Faculty's Department in the </w:t>
            </w:r>
            <w:r w:rsidR="00C4660C">
              <w:rPr>
                <w:rFonts w:asciiTheme="majorHAnsi" w:hAnsiTheme="majorHAnsi"/>
                <w:sz w:val="20"/>
                <w:szCs w:val="20"/>
              </w:rPr>
              <w:t>curriculum</w:t>
            </w:r>
            <w:r w:rsidR="00C4660C">
              <w:rPr>
                <w:rFonts w:asciiTheme="majorHAnsi" w:hAnsiTheme="majorHAnsi"/>
                <w:sz w:val="20"/>
                <w:szCs w:val="20"/>
                <w:lang w:val="en-US"/>
              </w:rPr>
              <w:t>.</w:t>
            </w:r>
            <w:r w:rsidR="00107B95" w:rsidRPr="008F519D">
              <w:rPr>
                <w:rFonts w:asciiTheme="majorHAnsi" w:hAnsiTheme="majorHAnsi"/>
                <w:sz w:val="20"/>
                <w:szCs w:val="20"/>
                <w:lang w:val="sr-Cyrl-RS"/>
              </w:rPr>
              <w:t xml:space="preserve"> </w:t>
            </w:r>
            <w:r w:rsidR="00C4660C">
              <w:rPr>
                <w:rFonts w:asciiTheme="majorHAnsi" w:hAnsiTheme="majorHAnsi"/>
                <w:sz w:val="20"/>
                <w:szCs w:val="20"/>
                <w:lang w:val="en-US"/>
              </w:rPr>
              <w:t>The</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type</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and</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content</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of</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the</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exam</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is</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determined</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by</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the</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respective</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course</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lecturer</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and</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disclosed</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to</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the</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students</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at</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the</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commencement</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of</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the</w:t>
            </w:r>
            <w:r w:rsidR="00C4660C" w:rsidRPr="00C4660C">
              <w:rPr>
                <w:rFonts w:asciiTheme="majorHAnsi" w:hAnsiTheme="majorHAnsi"/>
                <w:sz w:val="20"/>
                <w:szCs w:val="20"/>
                <w:lang w:val="sr-Cyrl-RS"/>
              </w:rPr>
              <w:t xml:space="preserve"> </w:t>
            </w:r>
            <w:r w:rsidR="00C4660C">
              <w:rPr>
                <w:rFonts w:asciiTheme="majorHAnsi" w:hAnsiTheme="majorHAnsi"/>
                <w:sz w:val="20"/>
                <w:szCs w:val="20"/>
                <w:lang w:val="en-US"/>
              </w:rPr>
              <w:t xml:space="preserve">course. </w:t>
            </w:r>
            <w:r w:rsidR="00C4660C">
              <w:rPr>
                <w:rFonts w:asciiTheme="majorHAnsi" w:hAnsiTheme="majorHAnsi"/>
                <w:sz w:val="20"/>
                <w:szCs w:val="20"/>
              </w:rPr>
              <w:t xml:space="preserve">Questions at the exam must be related to the content of the respective course. </w:t>
            </w:r>
          </w:p>
          <w:p w14:paraId="67D5C3DB" w14:textId="4BD1CA0B" w:rsidR="00107B95" w:rsidRPr="008F519D" w:rsidRDefault="00C4660C" w:rsidP="00C4660C">
            <w:pPr>
              <w:pStyle w:val="TableParagraph"/>
              <w:rPr>
                <w:rFonts w:asciiTheme="majorHAnsi" w:hAnsiTheme="majorHAnsi"/>
                <w:b/>
                <w:sz w:val="20"/>
                <w:szCs w:val="20"/>
              </w:rPr>
            </w:pPr>
            <w:r>
              <w:rPr>
                <w:rFonts w:asciiTheme="majorHAnsi" w:hAnsiTheme="majorHAnsi"/>
                <w:sz w:val="20"/>
                <w:szCs w:val="20"/>
              </w:rPr>
              <w:t xml:space="preserve">Student will be graded on the basis of knowledge presented at the exam, with respect to the whole of the course's content. The final positive grade is formed if the pre-examination activities and exam are both graded positively. </w:t>
            </w:r>
          </w:p>
        </w:tc>
      </w:tr>
    </w:tbl>
    <w:p w14:paraId="1A632C61" w14:textId="77777777" w:rsidR="00107B95" w:rsidRPr="008F519D"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F519D" w14:paraId="450636DB" w14:textId="77777777" w:rsidTr="00C74C8E">
        <w:trPr>
          <w:trHeight w:val="455"/>
        </w:trPr>
        <w:tc>
          <w:tcPr>
            <w:tcW w:w="9265" w:type="dxa"/>
            <w:shd w:val="clear" w:color="auto" w:fill="D9D9D9"/>
          </w:tcPr>
          <w:p w14:paraId="69AA4AD8" w14:textId="4D14F19D" w:rsidR="00107B95" w:rsidRPr="008F519D" w:rsidRDefault="00214C83" w:rsidP="00C74C8E">
            <w:pPr>
              <w:pStyle w:val="TableParagraph"/>
              <w:rPr>
                <w:rFonts w:asciiTheme="majorHAnsi" w:hAnsiTheme="majorHAnsi"/>
                <w:b/>
                <w:sz w:val="20"/>
                <w:szCs w:val="20"/>
              </w:rPr>
            </w:pPr>
            <w:r>
              <w:rPr>
                <w:rFonts w:asciiTheme="majorHAnsi" w:hAnsiTheme="majorHAnsi"/>
                <w:b/>
                <w:sz w:val="20"/>
                <w:szCs w:val="20"/>
              </w:rPr>
              <w:t>Standard</w:t>
            </w:r>
            <w:r w:rsidR="00107B95" w:rsidRPr="008F519D">
              <w:rPr>
                <w:rFonts w:asciiTheme="majorHAnsi" w:hAnsiTheme="majorHAnsi"/>
                <w:b/>
                <w:sz w:val="20"/>
                <w:szCs w:val="20"/>
              </w:rPr>
              <w:t xml:space="preserve"> 9. </w:t>
            </w:r>
            <w:r>
              <w:rPr>
                <w:rFonts w:asciiTheme="majorHAnsi" w:hAnsiTheme="majorHAnsi"/>
                <w:b/>
                <w:sz w:val="20"/>
                <w:szCs w:val="20"/>
              </w:rPr>
              <w:t>Lecturers</w:t>
            </w:r>
          </w:p>
        </w:tc>
      </w:tr>
      <w:tr w:rsidR="00107B95" w:rsidRPr="00B11E22" w14:paraId="3F89D466" w14:textId="77777777" w:rsidTr="00C74C8E">
        <w:trPr>
          <w:trHeight w:val="455"/>
        </w:trPr>
        <w:tc>
          <w:tcPr>
            <w:tcW w:w="9265" w:type="dxa"/>
            <w:shd w:val="clear" w:color="auto" w:fill="auto"/>
          </w:tcPr>
          <w:p w14:paraId="1A73491A" w14:textId="55F057F0" w:rsidR="00107B95" w:rsidRPr="00B11E22" w:rsidRDefault="00214C83" w:rsidP="00C74C8E">
            <w:pPr>
              <w:pStyle w:val="TableParagraph"/>
              <w:rPr>
                <w:rFonts w:asciiTheme="majorHAnsi" w:hAnsiTheme="majorHAnsi"/>
                <w:sz w:val="20"/>
                <w:szCs w:val="20"/>
                <w:lang w:val="sr-Cyrl-RS"/>
              </w:rPr>
            </w:pPr>
            <w:r>
              <w:rPr>
                <w:rFonts w:asciiTheme="majorHAnsi" w:hAnsiTheme="majorHAnsi"/>
                <w:sz w:val="20"/>
                <w:szCs w:val="20"/>
              </w:rPr>
              <w:t>Study program engages lecturers specialized in relevant fields and who have adequate academic titles and references for partaking in the realization of the lecturing at the master academic studies, in accordance with the information specified in the Book of lecturers.</w:t>
            </w:r>
          </w:p>
          <w:p w14:paraId="0B851243" w14:textId="1A956292" w:rsidR="00B11E22" w:rsidRPr="00B11E22" w:rsidRDefault="00214C83" w:rsidP="00B11E22">
            <w:pPr>
              <w:pStyle w:val="TableParagraph"/>
              <w:rPr>
                <w:rFonts w:asciiTheme="majorHAnsi" w:hAnsiTheme="majorHAnsi"/>
                <w:sz w:val="20"/>
                <w:szCs w:val="20"/>
                <w:lang w:val="sr-Cyrl-RS"/>
              </w:rPr>
            </w:pPr>
            <w:r>
              <w:rPr>
                <w:rFonts w:asciiTheme="majorHAnsi" w:hAnsiTheme="majorHAnsi"/>
                <w:sz w:val="20"/>
                <w:szCs w:val="20"/>
                <w:lang w:val="en-US"/>
              </w:rPr>
              <w:t>When</w:t>
            </w:r>
            <w:r w:rsidRPr="00214C83">
              <w:rPr>
                <w:rFonts w:asciiTheme="majorHAnsi" w:hAnsiTheme="majorHAnsi"/>
                <w:sz w:val="20"/>
                <w:szCs w:val="20"/>
                <w:lang w:val="sr-Cyrl-RS"/>
              </w:rPr>
              <w:t xml:space="preserve"> </w:t>
            </w:r>
            <w:r>
              <w:rPr>
                <w:rFonts w:asciiTheme="majorHAnsi" w:hAnsiTheme="majorHAnsi"/>
                <w:sz w:val="20"/>
                <w:szCs w:val="20"/>
                <w:lang w:val="en-US"/>
              </w:rPr>
              <w:t>necessary</w:t>
            </w:r>
            <w:r w:rsidR="00107B95" w:rsidRPr="00B11E22">
              <w:rPr>
                <w:rFonts w:asciiTheme="majorHAnsi" w:hAnsiTheme="majorHAnsi"/>
                <w:sz w:val="20"/>
                <w:szCs w:val="20"/>
                <w:lang w:val="sr-Cyrl-RS"/>
              </w:rPr>
              <w:t xml:space="preserve"> </w:t>
            </w:r>
            <w:r>
              <w:rPr>
                <w:rFonts w:asciiTheme="majorHAnsi" w:hAnsiTheme="majorHAnsi"/>
                <w:sz w:val="20"/>
                <w:szCs w:val="20"/>
                <w:lang w:val="en-US"/>
              </w:rPr>
              <w:t>for</w:t>
            </w:r>
            <w:r w:rsidRPr="00214C83">
              <w:rPr>
                <w:rFonts w:asciiTheme="majorHAnsi" w:hAnsiTheme="majorHAnsi"/>
                <w:sz w:val="20"/>
                <w:szCs w:val="20"/>
                <w:lang w:val="sr-Cyrl-RS"/>
              </w:rPr>
              <w:t xml:space="preserve"> </w:t>
            </w:r>
            <w:r>
              <w:rPr>
                <w:rFonts w:asciiTheme="majorHAnsi" w:hAnsiTheme="majorHAnsi"/>
                <w:sz w:val="20"/>
                <w:szCs w:val="20"/>
                <w:lang w:val="en-US"/>
              </w:rPr>
              <w:t>the</w:t>
            </w:r>
            <w:r w:rsidRPr="00214C83">
              <w:rPr>
                <w:rFonts w:asciiTheme="majorHAnsi" w:hAnsiTheme="majorHAnsi"/>
                <w:sz w:val="20"/>
                <w:szCs w:val="20"/>
                <w:lang w:val="sr-Cyrl-RS"/>
              </w:rPr>
              <w:t xml:space="preserve"> </w:t>
            </w:r>
            <w:r>
              <w:rPr>
                <w:rFonts w:asciiTheme="majorHAnsi" w:hAnsiTheme="majorHAnsi"/>
                <w:sz w:val="20"/>
                <w:szCs w:val="20"/>
                <w:lang w:val="en-US"/>
              </w:rPr>
              <w:t>realization</w:t>
            </w:r>
            <w:r w:rsidRPr="00214C83">
              <w:rPr>
                <w:rFonts w:asciiTheme="majorHAnsi" w:hAnsiTheme="majorHAnsi"/>
                <w:sz w:val="20"/>
                <w:szCs w:val="20"/>
                <w:lang w:val="sr-Cyrl-RS"/>
              </w:rPr>
              <w:t xml:space="preserve"> </w:t>
            </w:r>
            <w:r>
              <w:rPr>
                <w:rFonts w:asciiTheme="majorHAnsi" w:hAnsiTheme="majorHAnsi"/>
                <w:sz w:val="20"/>
                <w:szCs w:val="20"/>
                <w:lang w:val="en-US"/>
              </w:rPr>
              <w:t>of</w:t>
            </w:r>
            <w:r w:rsidRPr="00214C83">
              <w:rPr>
                <w:rFonts w:asciiTheme="majorHAnsi" w:hAnsiTheme="majorHAnsi"/>
                <w:sz w:val="20"/>
                <w:szCs w:val="20"/>
                <w:lang w:val="sr-Cyrl-RS"/>
              </w:rPr>
              <w:t xml:space="preserve"> </w:t>
            </w:r>
            <w:r>
              <w:rPr>
                <w:rFonts w:asciiTheme="majorHAnsi" w:hAnsiTheme="majorHAnsi"/>
                <w:sz w:val="20"/>
                <w:szCs w:val="20"/>
                <w:lang w:val="en-US"/>
              </w:rPr>
              <w:t>lecturing</w:t>
            </w:r>
            <w:r w:rsidRPr="00214C83">
              <w:rPr>
                <w:rFonts w:asciiTheme="majorHAnsi" w:hAnsiTheme="majorHAnsi"/>
                <w:sz w:val="20"/>
                <w:szCs w:val="20"/>
                <w:lang w:val="sr-Cyrl-RS"/>
              </w:rPr>
              <w:t xml:space="preserve">, </w:t>
            </w:r>
            <w:r>
              <w:rPr>
                <w:rFonts w:asciiTheme="majorHAnsi" w:hAnsiTheme="majorHAnsi"/>
                <w:sz w:val="20"/>
                <w:szCs w:val="20"/>
                <w:lang w:val="en-US"/>
              </w:rPr>
              <w:t>lecturers</w:t>
            </w:r>
            <w:r w:rsidRPr="00214C83">
              <w:rPr>
                <w:rFonts w:asciiTheme="majorHAnsi" w:hAnsiTheme="majorHAnsi"/>
                <w:sz w:val="20"/>
                <w:szCs w:val="20"/>
                <w:lang w:val="sr-Cyrl-RS"/>
              </w:rPr>
              <w:t xml:space="preserve"> </w:t>
            </w:r>
            <w:r>
              <w:rPr>
                <w:rFonts w:asciiTheme="majorHAnsi" w:hAnsiTheme="majorHAnsi"/>
                <w:sz w:val="20"/>
                <w:szCs w:val="20"/>
                <w:lang w:val="en-US"/>
              </w:rPr>
              <w:t>from</w:t>
            </w:r>
            <w:r w:rsidRPr="00214C83">
              <w:rPr>
                <w:rFonts w:asciiTheme="majorHAnsi" w:hAnsiTheme="majorHAnsi"/>
                <w:sz w:val="20"/>
                <w:szCs w:val="20"/>
                <w:lang w:val="sr-Cyrl-RS"/>
              </w:rPr>
              <w:t xml:space="preserve"> </w:t>
            </w:r>
            <w:r>
              <w:rPr>
                <w:rFonts w:asciiTheme="majorHAnsi" w:hAnsiTheme="majorHAnsi"/>
                <w:sz w:val="20"/>
                <w:szCs w:val="20"/>
                <w:lang w:val="en-US"/>
              </w:rPr>
              <w:t>other</w:t>
            </w:r>
            <w:r w:rsidRPr="00214C83">
              <w:rPr>
                <w:rFonts w:asciiTheme="majorHAnsi" w:hAnsiTheme="majorHAnsi"/>
                <w:sz w:val="20"/>
                <w:szCs w:val="20"/>
                <w:lang w:val="sr-Cyrl-RS"/>
              </w:rPr>
              <w:t xml:space="preserve"> </w:t>
            </w:r>
            <w:r>
              <w:rPr>
                <w:rFonts w:asciiTheme="majorHAnsi" w:hAnsiTheme="majorHAnsi"/>
                <w:sz w:val="20"/>
                <w:szCs w:val="20"/>
                <w:lang w:val="en-US"/>
              </w:rPr>
              <w:t>national</w:t>
            </w:r>
            <w:r w:rsidRPr="00214C83">
              <w:rPr>
                <w:rFonts w:asciiTheme="majorHAnsi" w:hAnsiTheme="majorHAnsi"/>
                <w:sz w:val="20"/>
                <w:szCs w:val="20"/>
                <w:lang w:val="sr-Cyrl-RS"/>
              </w:rPr>
              <w:t xml:space="preserve"> </w:t>
            </w:r>
            <w:r>
              <w:rPr>
                <w:rFonts w:asciiTheme="majorHAnsi" w:hAnsiTheme="majorHAnsi"/>
                <w:sz w:val="20"/>
                <w:szCs w:val="20"/>
                <w:lang w:val="en-US"/>
              </w:rPr>
              <w:t>and</w:t>
            </w:r>
            <w:r w:rsidRPr="00214C83">
              <w:rPr>
                <w:rFonts w:asciiTheme="majorHAnsi" w:hAnsiTheme="majorHAnsi"/>
                <w:sz w:val="20"/>
                <w:szCs w:val="20"/>
                <w:lang w:val="sr-Cyrl-RS"/>
              </w:rPr>
              <w:t xml:space="preserve"> </w:t>
            </w:r>
            <w:r>
              <w:rPr>
                <w:rFonts w:asciiTheme="majorHAnsi" w:hAnsiTheme="majorHAnsi"/>
                <w:sz w:val="20"/>
                <w:szCs w:val="20"/>
                <w:lang w:val="en-US"/>
              </w:rPr>
              <w:t>foreign</w:t>
            </w:r>
            <w:r w:rsidRPr="00214C83">
              <w:rPr>
                <w:rFonts w:asciiTheme="majorHAnsi" w:hAnsiTheme="majorHAnsi"/>
                <w:sz w:val="20"/>
                <w:szCs w:val="20"/>
                <w:lang w:val="sr-Cyrl-RS"/>
              </w:rPr>
              <w:t xml:space="preserve"> </w:t>
            </w:r>
            <w:r>
              <w:rPr>
                <w:rFonts w:asciiTheme="majorHAnsi" w:hAnsiTheme="majorHAnsi"/>
                <w:sz w:val="20"/>
                <w:szCs w:val="20"/>
                <w:lang w:val="en-US"/>
              </w:rPr>
              <w:t>institutions</w:t>
            </w:r>
            <w:r w:rsidRPr="00214C83">
              <w:rPr>
                <w:rFonts w:asciiTheme="majorHAnsi" w:hAnsiTheme="majorHAnsi"/>
                <w:sz w:val="20"/>
                <w:szCs w:val="20"/>
                <w:lang w:val="sr-Cyrl-RS"/>
              </w:rPr>
              <w:t xml:space="preserve"> </w:t>
            </w:r>
            <w:r>
              <w:rPr>
                <w:rFonts w:asciiTheme="majorHAnsi" w:hAnsiTheme="majorHAnsi"/>
                <w:sz w:val="20"/>
                <w:szCs w:val="20"/>
                <w:lang w:val="en-US"/>
              </w:rPr>
              <w:t>of</w:t>
            </w:r>
            <w:r w:rsidRPr="00214C83">
              <w:rPr>
                <w:rFonts w:asciiTheme="majorHAnsi" w:hAnsiTheme="majorHAnsi"/>
                <w:sz w:val="20"/>
                <w:szCs w:val="20"/>
                <w:lang w:val="sr-Cyrl-RS"/>
              </w:rPr>
              <w:t xml:space="preserve"> </w:t>
            </w:r>
            <w:r>
              <w:rPr>
                <w:rFonts w:asciiTheme="majorHAnsi" w:hAnsiTheme="majorHAnsi"/>
                <w:sz w:val="20"/>
                <w:szCs w:val="20"/>
                <w:lang w:val="en-US"/>
              </w:rPr>
              <w:t>higher</w:t>
            </w:r>
            <w:r w:rsidRPr="00214C83">
              <w:rPr>
                <w:rFonts w:asciiTheme="majorHAnsi" w:hAnsiTheme="majorHAnsi"/>
                <w:sz w:val="20"/>
                <w:szCs w:val="20"/>
                <w:lang w:val="sr-Cyrl-RS"/>
              </w:rPr>
              <w:t xml:space="preserve"> </w:t>
            </w:r>
            <w:r>
              <w:rPr>
                <w:rFonts w:asciiTheme="majorHAnsi" w:hAnsiTheme="majorHAnsi"/>
                <w:sz w:val="20"/>
                <w:szCs w:val="20"/>
                <w:lang w:val="en-US"/>
              </w:rPr>
              <w:t>education</w:t>
            </w:r>
            <w:r w:rsidRPr="00214C83">
              <w:rPr>
                <w:rFonts w:asciiTheme="majorHAnsi" w:hAnsiTheme="majorHAnsi"/>
                <w:sz w:val="20"/>
                <w:szCs w:val="20"/>
                <w:lang w:val="sr-Cyrl-RS"/>
              </w:rPr>
              <w:t xml:space="preserve"> </w:t>
            </w:r>
            <w:r>
              <w:rPr>
                <w:rFonts w:asciiTheme="majorHAnsi" w:hAnsiTheme="majorHAnsi"/>
                <w:sz w:val="20"/>
                <w:szCs w:val="20"/>
                <w:lang w:val="en-US"/>
              </w:rPr>
              <w:t>may</w:t>
            </w:r>
            <w:r w:rsidRPr="00214C83">
              <w:rPr>
                <w:rFonts w:asciiTheme="majorHAnsi" w:hAnsiTheme="majorHAnsi"/>
                <w:sz w:val="20"/>
                <w:szCs w:val="20"/>
                <w:lang w:val="sr-Cyrl-RS"/>
              </w:rPr>
              <w:t xml:space="preserve"> </w:t>
            </w:r>
            <w:r>
              <w:rPr>
                <w:rFonts w:asciiTheme="majorHAnsi" w:hAnsiTheme="majorHAnsi"/>
                <w:sz w:val="20"/>
                <w:szCs w:val="20"/>
                <w:lang w:val="en-US"/>
              </w:rPr>
              <w:t>be</w:t>
            </w:r>
            <w:r w:rsidRPr="00214C83">
              <w:rPr>
                <w:rFonts w:asciiTheme="majorHAnsi" w:hAnsiTheme="majorHAnsi"/>
                <w:sz w:val="20"/>
                <w:szCs w:val="20"/>
                <w:lang w:val="sr-Cyrl-RS"/>
              </w:rPr>
              <w:t xml:space="preserve"> </w:t>
            </w:r>
            <w:r>
              <w:rPr>
                <w:rFonts w:asciiTheme="majorHAnsi" w:hAnsiTheme="majorHAnsi"/>
                <w:sz w:val="20"/>
                <w:szCs w:val="20"/>
                <w:lang w:val="en-US"/>
              </w:rPr>
              <w:t>engaged</w:t>
            </w:r>
            <w:r w:rsidRPr="00214C83">
              <w:rPr>
                <w:rFonts w:asciiTheme="majorHAnsi" w:hAnsiTheme="majorHAnsi"/>
                <w:sz w:val="20"/>
                <w:szCs w:val="20"/>
                <w:lang w:val="sr-Cyrl-RS"/>
              </w:rPr>
              <w:t xml:space="preserve">, </w:t>
            </w:r>
            <w:r>
              <w:rPr>
                <w:rFonts w:asciiTheme="majorHAnsi" w:hAnsiTheme="majorHAnsi"/>
                <w:sz w:val="20"/>
                <w:szCs w:val="20"/>
                <w:lang w:val="en-US"/>
              </w:rPr>
              <w:t>on</w:t>
            </w:r>
            <w:r w:rsidRPr="00214C83">
              <w:rPr>
                <w:rFonts w:asciiTheme="majorHAnsi" w:hAnsiTheme="majorHAnsi"/>
                <w:sz w:val="20"/>
                <w:szCs w:val="20"/>
                <w:lang w:val="sr-Cyrl-RS"/>
              </w:rPr>
              <w:t xml:space="preserve"> </w:t>
            </w:r>
            <w:r>
              <w:rPr>
                <w:rFonts w:asciiTheme="majorHAnsi" w:hAnsiTheme="majorHAnsi"/>
                <w:sz w:val="20"/>
                <w:szCs w:val="20"/>
                <w:lang w:val="en-US"/>
              </w:rPr>
              <w:t>the</w:t>
            </w:r>
            <w:r w:rsidRPr="00214C83">
              <w:rPr>
                <w:rFonts w:asciiTheme="majorHAnsi" w:hAnsiTheme="majorHAnsi"/>
                <w:sz w:val="20"/>
                <w:szCs w:val="20"/>
                <w:lang w:val="sr-Cyrl-RS"/>
              </w:rPr>
              <w:t xml:space="preserve"> </w:t>
            </w:r>
            <w:r>
              <w:rPr>
                <w:rFonts w:asciiTheme="majorHAnsi" w:hAnsiTheme="majorHAnsi"/>
                <w:sz w:val="20"/>
                <w:szCs w:val="20"/>
                <w:lang w:val="en-US"/>
              </w:rPr>
              <w:t>basis</w:t>
            </w:r>
            <w:r w:rsidRPr="00214C83">
              <w:rPr>
                <w:rFonts w:asciiTheme="majorHAnsi" w:hAnsiTheme="majorHAnsi"/>
                <w:sz w:val="20"/>
                <w:szCs w:val="20"/>
                <w:lang w:val="sr-Cyrl-RS"/>
              </w:rPr>
              <w:t xml:space="preserve"> </w:t>
            </w:r>
            <w:r>
              <w:rPr>
                <w:rFonts w:asciiTheme="majorHAnsi" w:hAnsiTheme="majorHAnsi"/>
                <w:sz w:val="20"/>
                <w:szCs w:val="20"/>
                <w:lang w:val="en-US"/>
              </w:rPr>
              <w:t>of</w:t>
            </w:r>
            <w:r w:rsidRPr="00214C83">
              <w:rPr>
                <w:rFonts w:asciiTheme="majorHAnsi" w:hAnsiTheme="majorHAnsi"/>
                <w:sz w:val="20"/>
                <w:szCs w:val="20"/>
                <w:lang w:val="sr-Cyrl-RS"/>
              </w:rPr>
              <w:t xml:space="preserve"> </w:t>
            </w:r>
            <w:r>
              <w:rPr>
                <w:rFonts w:asciiTheme="majorHAnsi" w:hAnsiTheme="majorHAnsi"/>
                <w:sz w:val="20"/>
                <w:szCs w:val="20"/>
                <w:lang w:val="en-US"/>
              </w:rPr>
              <w:t>previously</w:t>
            </w:r>
            <w:r w:rsidRPr="00214C83">
              <w:rPr>
                <w:rFonts w:asciiTheme="majorHAnsi" w:hAnsiTheme="majorHAnsi"/>
                <w:sz w:val="20"/>
                <w:szCs w:val="20"/>
                <w:lang w:val="sr-Cyrl-RS"/>
              </w:rPr>
              <w:t xml:space="preserve"> </w:t>
            </w:r>
            <w:r>
              <w:rPr>
                <w:rFonts w:asciiTheme="majorHAnsi" w:hAnsiTheme="majorHAnsi"/>
                <w:sz w:val="20"/>
                <w:szCs w:val="20"/>
                <w:lang w:val="en-US"/>
              </w:rPr>
              <w:t>conducted</w:t>
            </w:r>
            <w:r w:rsidRPr="00214C83">
              <w:rPr>
                <w:rFonts w:asciiTheme="majorHAnsi" w:hAnsiTheme="majorHAnsi"/>
                <w:sz w:val="20"/>
                <w:szCs w:val="20"/>
                <w:lang w:val="sr-Cyrl-RS"/>
              </w:rPr>
              <w:t xml:space="preserve"> </w:t>
            </w:r>
            <w:r>
              <w:rPr>
                <w:rFonts w:asciiTheme="majorHAnsi" w:hAnsiTheme="majorHAnsi"/>
                <w:sz w:val="20"/>
                <w:szCs w:val="20"/>
                <w:lang w:val="en-US"/>
              </w:rPr>
              <w:t>procedure</w:t>
            </w:r>
            <w:r w:rsidRPr="00214C83">
              <w:rPr>
                <w:rFonts w:asciiTheme="majorHAnsi" w:hAnsiTheme="majorHAnsi"/>
                <w:sz w:val="20"/>
                <w:szCs w:val="20"/>
                <w:lang w:val="sr-Cyrl-RS"/>
              </w:rPr>
              <w:t xml:space="preserve"> </w:t>
            </w:r>
            <w:r>
              <w:rPr>
                <w:rFonts w:asciiTheme="majorHAnsi" w:hAnsiTheme="majorHAnsi"/>
                <w:sz w:val="20"/>
                <w:szCs w:val="20"/>
                <w:lang w:val="en-US"/>
              </w:rPr>
              <w:t>in</w:t>
            </w:r>
            <w:r w:rsidRPr="00214C83">
              <w:rPr>
                <w:rFonts w:asciiTheme="majorHAnsi" w:hAnsiTheme="majorHAnsi"/>
                <w:sz w:val="20"/>
                <w:szCs w:val="20"/>
                <w:lang w:val="sr-Cyrl-RS"/>
              </w:rPr>
              <w:t xml:space="preserve"> </w:t>
            </w:r>
            <w:r>
              <w:rPr>
                <w:rFonts w:asciiTheme="majorHAnsi" w:hAnsiTheme="majorHAnsi"/>
                <w:sz w:val="20"/>
                <w:szCs w:val="20"/>
                <w:lang w:val="en-US"/>
              </w:rPr>
              <w:t>line</w:t>
            </w:r>
            <w:r w:rsidRPr="00214C83">
              <w:rPr>
                <w:rFonts w:asciiTheme="majorHAnsi" w:hAnsiTheme="majorHAnsi"/>
                <w:sz w:val="20"/>
                <w:szCs w:val="20"/>
                <w:lang w:val="sr-Cyrl-RS"/>
              </w:rPr>
              <w:t xml:space="preserve"> </w:t>
            </w:r>
            <w:r>
              <w:rPr>
                <w:rFonts w:asciiTheme="majorHAnsi" w:hAnsiTheme="majorHAnsi"/>
                <w:sz w:val="20"/>
                <w:szCs w:val="20"/>
                <w:lang w:val="en-US"/>
              </w:rPr>
              <w:t>with</w:t>
            </w:r>
            <w:r w:rsidRPr="00214C83">
              <w:rPr>
                <w:rFonts w:asciiTheme="majorHAnsi" w:hAnsiTheme="majorHAnsi"/>
                <w:sz w:val="20"/>
                <w:szCs w:val="20"/>
                <w:lang w:val="sr-Cyrl-RS"/>
              </w:rPr>
              <w:t xml:space="preserve"> </w:t>
            </w:r>
            <w:r>
              <w:rPr>
                <w:rFonts w:asciiTheme="majorHAnsi" w:hAnsiTheme="majorHAnsi"/>
                <w:sz w:val="20"/>
                <w:szCs w:val="20"/>
                <w:lang w:val="en-US"/>
              </w:rPr>
              <w:t>the</w:t>
            </w:r>
            <w:r w:rsidRPr="00214C83">
              <w:rPr>
                <w:rFonts w:asciiTheme="majorHAnsi" w:hAnsiTheme="majorHAnsi"/>
                <w:sz w:val="20"/>
                <w:szCs w:val="20"/>
                <w:lang w:val="sr-Cyrl-RS"/>
              </w:rPr>
              <w:t xml:space="preserve"> </w:t>
            </w:r>
            <w:r>
              <w:rPr>
                <w:rFonts w:asciiTheme="majorHAnsi" w:hAnsiTheme="majorHAnsi"/>
                <w:sz w:val="20"/>
                <w:szCs w:val="20"/>
                <w:lang w:val="en-US"/>
              </w:rPr>
              <w:t>Law</w:t>
            </w:r>
            <w:r w:rsidRPr="00214C83">
              <w:rPr>
                <w:rFonts w:asciiTheme="majorHAnsi" w:hAnsiTheme="majorHAnsi"/>
                <w:sz w:val="20"/>
                <w:szCs w:val="20"/>
                <w:lang w:val="sr-Cyrl-RS"/>
              </w:rPr>
              <w:t xml:space="preserve"> </w:t>
            </w:r>
            <w:r>
              <w:rPr>
                <w:rFonts w:asciiTheme="majorHAnsi" w:hAnsiTheme="majorHAnsi"/>
                <w:sz w:val="20"/>
                <w:szCs w:val="20"/>
                <w:lang w:val="en-US"/>
              </w:rPr>
              <w:t>on</w:t>
            </w:r>
            <w:r w:rsidRPr="00214C83">
              <w:rPr>
                <w:rFonts w:asciiTheme="majorHAnsi" w:hAnsiTheme="majorHAnsi"/>
                <w:sz w:val="20"/>
                <w:szCs w:val="20"/>
                <w:lang w:val="sr-Cyrl-RS"/>
              </w:rPr>
              <w:t xml:space="preserve"> </w:t>
            </w:r>
            <w:r w:rsidR="002C2C29">
              <w:rPr>
                <w:rFonts w:asciiTheme="majorHAnsi" w:hAnsiTheme="majorHAnsi"/>
                <w:sz w:val="20"/>
                <w:szCs w:val="20"/>
                <w:lang w:val="en-US"/>
              </w:rPr>
              <w:t>H</w:t>
            </w:r>
            <w:r>
              <w:rPr>
                <w:rFonts w:asciiTheme="majorHAnsi" w:hAnsiTheme="majorHAnsi"/>
                <w:sz w:val="20"/>
                <w:szCs w:val="20"/>
                <w:lang w:val="en-US"/>
              </w:rPr>
              <w:t>igh</w:t>
            </w:r>
            <w:r w:rsidR="002C2C29">
              <w:rPr>
                <w:rFonts w:asciiTheme="majorHAnsi" w:hAnsiTheme="majorHAnsi"/>
                <w:sz w:val="20"/>
                <w:szCs w:val="20"/>
                <w:lang w:val="en-US"/>
              </w:rPr>
              <w:t>er</w:t>
            </w:r>
            <w:r w:rsidRPr="00214C83">
              <w:rPr>
                <w:rFonts w:asciiTheme="majorHAnsi" w:hAnsiTheme="majorHAnsi"/>
                <w:sz w:val="20"/>
                <w:szCs w:val="20"/>
                <w:lang w:val="sr-Cyrl-RS"/>
              </w:rPr>
              <w:t xml:space="preserve"> </w:t>
            </w:r>
            <w:r w:rsidR="002C2C29">
              <w:rPr>
                <w:rFonts w:asciiTheme="majorHAnsi" w:hAnsiTheme="majorHAnsi"/>
                <w:sz w:val="20"/>
                <w:szCs w:val="20"/>
                <w:lang w:val="en-US"/>
              </w:rPr>
              <w:t>E</w:t>
            </w:r>
            <w:r>
              <w:rPr>
                <w:rFonts w:asciiTheme="majorHAnsi" w:hAnsiTheme="majorHAnsi"/>
                <w:sz w:val="20"/>
                <w:szCs w:val="20"/>
                <w:lang w:val="en-US"/>
              </w:rPr>
              <w:t>ducation</w:t>
            </w:r>
            <w:r w:rsidRPr="00214C83">
              <w:rPr>
                <w:rFonts w:asciiTheme="majorHAnsi" w:hAnsiTheme="majorHAnsi"/>
                <w:sz w:val="20"/>
                <w:szCs w:val="20"/>
                <w:lang w:val="sr-Cyrl-RS"/>
              </w:rPr>
              <w:t xml:space="preserve"> </w:t>
            </w:r>
            <w:r>
              <w:rPr>
                <w:rFonts w:asciiTheme="majorHAnsi" w:hAnsiTheme="majorHAnsi"/>
                <w:sz w:val="20"/>
                <w:szCs w:val="20"/>
                <w:lang w:val="en-US"/>
              </w:rPr>
              <w:t>and</w:t>
            </w:r>
            <w:r w:rsidRPr="00214C83">
              <w:rPr>
                <w:rFonts w:asciiTheme="majorHAnsi" w:hAnsiTheme="majorHAnsi"/>
                <w:sz w:val="20"/>
                <w:szCs w:val="20"/>
                <w:lang w:val="sr-Cyrl-RS"/>
              </w:rPr>
              <w:t xml:space="preserve"> </w:t>
            </w:r>
            <w:r>
              <w:rPr>
                <w:rFonts w:asciiTheme="majorHAnsi" w:hAnsiTheme="majorHAnsi"/>
                <w:sz w:val="20"/>
                <w:szCs w:val="20"/>
                <w:lang w:val="en-US"/>
              </w:rPr>
              <w:t>general</w:t>
            </w:r>
            <w:r w:rsidRPr="00214C83">
              <w:rPr>
                <w:rFonts w:asciiTheme="majorHAnsi" w:hAnsiTheme="majorHAnsi"/>
                <w:sz w:val="20"/>
                <w:szCs w:val="20"/>
                <w:lang w:val="sr-Cyrl-RS"/>
              </w:rPr>
              <w:t xml:space="preserve"> </w:t>
            </w:r>
            <w:r>
              <w:rPr>
                <w:rFonts w:asciiTheme="majorHAnsi" w:hAnsiTheme="majorHAnsi"/>
                <w:sz w:val="20"/>
                <w:szCs w:val="20"/>
                <w:lang w:val="en-US"/>
              </w:rPr>
              <w:t>acts</w:t>
            </w:r>
            <w:r w:rsidRPr="00214C83">
              <w:rPr>
                <w:rFonts w:asciiTheme="majorHAnsi" w:hAnsiTheme="majorHAnsi"/>
                <w:sz w:val="20"/>
                <w:szCs w:val="20"/>
                <w:lang w:val="sr-Cyrl-RS"/>
              </w:rPr>
              <w:t xml:space="preserve"> </w:t>
            </w:r>
            <w:r>
              <w:rPr>
                <w:rFonts w:asciiTheme="majorHAnsi" w:hAnsiTheme="majorHAnsi"/>
                <w:sz w:val="20"/>
                <w:szCs w:val="20"/>
                <w:lang w:val="en-US"/>
              </w:rPr>
              <w:t>of</w:t>
            </w:r>
            <w:r w:rsidRPr="00214C83">
              <w:rPr>
                <w:rFonts w:asciiTheme="majorHAnsi" w:hAnsiTheme="majorHAnsi"/>
                <w:sz w:val="20"/>
                <w:szCs w:val="20"/>
                <w:lang w:val="sr-Cyrl-RS"/>
              </w:rPr>
              <w:t xml:space="preserve"> </w:t>
            </w:r>
            <w:r>
              <w:rPr>
                <w:rFonts w:asciiTheme="majorHAnsi" w:hAnsiTheme="majorHAnsi"/>
                <w:sz w:val="20"/>
                <w:szCs w:val="20"/>
                <w:lang w:val="en-US"/>
              </w:rPr>
              <w:t>the</w:t>
            </w:r>
            <w:r w:rsidRPr="00214C83">
              <w:rPr>
                <w:rFonts w:asciiTheme="majorHAnsi" w:hAnsiTheme="majorHAnsi"/>
                <w:sz w:val="20"/>
                <w:szCs w:val="20"/>
                <w:lang w:val="sr-Cyrl-RS"/>
              </w:rPr>
              <w:t xml:space="preserve"> </w:t>
            </w:r>
            <w:r>
              <w:rPr>
                <w:rFonts w:asciiTheme="majorHAnsi" w:hAnsiTheme="majorHAnsi"/>
                <w:sz w:val="20"/>
                <w:szCs w:val="20"/>
                <w:lang w:val="en-US"/>
              </w:rPr>
              <w:t>University</w:t>
            </w:r>
            <w:r w:rsidRPr="00214C83">
              <w:rPr>
                <w:rFonts w:asciiTheme="majorHAnsi" w:hAnsiTheme="majorHAnsi"/>
                <w:sz w:val="20"/>
                <w:szCs w:val="20"/>
                <w:lang w:val="sr-Cyrl-RS"/>
              </w:rPr>
              <w:t xml:space="preserve"> </w:t>
            </w:r>
            <w:r>
              <w:rPr>
                <w:rFonts w:asciiTheme="majorHAnsi" w:hAnsiTheme="majorHAnsi"/>
                <w:sz w:val="20"/>
                <w:szCs w:val="20"/>
                <w:lang w:val="en-US"/>
              </w:rPr>
              <w:t>of</w:t>
            </w:r>
            <w:r w:rsidRPr="00214C83">
              <w:rPr>
                <w:rFonts w:asciiTheme="majorHAnsi" w:hAnsiTheme="majorHAnsi"/>
                <w:sz w:val="20"/>
                <w:szCs w:val="20"/>
                <w:lang w:val="sr-Cyrl-RS"/>
              </w:rPr>
              <w:t xml:space="preserve"> </w:t>
            </w:r>
            <w:r>
              <w:rPr>
                <w:rFonts w:asciiTheme="majorHAnsi" w:hAnsiTheme="majorHAnsi"/>
                <w:sz w:val="20"/>
                <w:szCs w:val="20"/>
                <w:lang w:val="en-US"/>
              </w:rPr>
              <w:t>Belgrade</w:t>
            </w:r>
            <w:r w:rsidR="00107B95" w:rsidRPr="00B11E22">
              <w:rPr>
                <w:rFonts w:asciiTheme="majorHAnsi" w:hAnsiTheme="majorHAnsi"/>
                <w:sz w:val="20"/>
                <w:szCs w:val="20"/>
                <w:lang w:val="sr-Cyrl-RS"/>
              </w:rPr>
              <w:t xml:space="preserve">, </w:t>
            </w:r>
            <w:r w:rsidR="002C2C29">
              <w:rPr>
                <w:rFonts w:asciiTheme="majorHAnsi" w:hAnsiTheme="majorHAnsi"/>
                <w:sz w:val="20"/>
                <w:szCs w:val="20"/>
                <w:lang w:val="en-US"/>
              </w:rPr>
              <w:t>University of Belgrade – Faculty of Economics and University of Belgrade – Faculty of Law.</w:t>
            </w:r>
          </w:p>
          <w:p w14:paraId="5E318981" w14:textId="21DB4BF6" w:rsidR="00B11E22" w:rsidRPr="00B11E22" w:rsidRDefault="00D1180B" w:rsidP="00D1180B">
            <w:pPr>
              <w:pStyle w:val="TableParagraph"/>
              <w:rPr>
                <w:rFonts w:ascii="Cambria" w:hAnsi="Cambria"/>
                <w:sz w:val="20"/>
                <w:lang w:val="ru-RU"/>
              </w:rPr>
            </w:pPr>
            <w:r>
              <w:rPr>
                <w:rFonts w:ascii="Cambria" w:hAnsi="Cambria"/>
                <w:sz w:val="20"/>
                <w:lang w:val="en-US"/>
              </w:rPr>
              <w:t>Engaged</w:t>
            </w:r>
            <w:r w:rsidRPr="00D1180B">
              <w:rPr>
                <w:rFonts w:ascii="Cambria" w:hAnsi="Cambria"/>
                <w:sz w:val="20"/>
                <w:lang w:val="sr-Cyrl-RS"/>
              </w:rPr>
              <w:t xml:space="preserve"> </w:t>
            </w:r>
            <w:r>
              <w:rPr>
                <w:rFonts w:ascii="Cambria" w:hAnsi="Cambria"/>
                <w:sz w:val="20"/>
                <w:lang w:val="en-US"/>
              </w:rPr>
              <w:t>faculty</w:t>
            </w:r>
            <w:r w:rsidRPr="00D1180B">
              <w:rPr>
                <w:rFonts w:ascii="Cambria" w:hAnsi="Cambria"/>
                <w:sz w:val="20"/>
                <w:lang w:val="sr-Cyrl-RS"/>
              </w:rPr>
              <w:t xml:space="preserve"> </w:t>
            </w:r>
            <w:r>
              <w:rPr>
                <w:rFonts w:ascii="Cambria" w:hAnsi="Cambria"/>
                <w:sz w:val="20"/>
                <w:lang w:val="en-US"/>
              </w:rPr>
              <w:t>lecturers</w:t>
            </w:r>
            <w:r w:rsidRPr="00D1180B">
              <w:rPr>
                <w:rFonts w:ascii="Cambria" w:hAnsi="Cambria"/>
                <w:sz w:val="20"/>
                <w:lang w:val="sr-Cyrl-RS"/>
              </w:rPr>
              <w:t xml:space="preserve"> </w:t>
            </w:r>
            <w:r>
              <w:rPr>
                <w:rFonts w:ascii="Cambria" w:hAnsi="Cambria"/>
                <w:sz w:val="20"/>
                <w:lang w:val="en-US"/>
              </w:rPr>
              <w:t>are</w:t>
            </w:r>
            <w:r w:rsidRPr="00D1180B">
              <w:rPr>
                <w:rFonts w:ascii="Cambria" w:hAnsi="Cambria"/>
                <w:sz w:val="20"/>
                <w:lang w:val="sr-Cyrl-RS"/>
              </w:rPr>
              <w:t xml:space="preserve"> </w:t>
            </w:r>
            <w:r>
              <w:rPr>
                <w:rFonts w:ascii="Cambria" w:hAnsi="Cambria"/>
                <w:sz w:val="20"/>
                <w:lang w:val="en-US"/>
              </w:rPr>
              <w:t>trained</w:t>
            </w:r>
            <w:r w:rsidRPr="00D1180B">
              <w:rPr>
                <w:rFonts w:ascii="Cambria" w:hAnsi="Cambria"/>
                <w:sz w:val="20"/>
                <w:lang w:val="sr-Cyrl-RS"/>
              </w:rPr>
              <w:t xml:space="preserve"> </w:t>
            </w:r>
            <w:r>
              <w:rPr>
                <w:rFonts w:ascii="Cambria" w:hAnsi="Cambria"/>
                <w:sz w:val="20"/>
                <w:lang w:val="en-US"/>
              </w:rPr>
              <w:t>for</w:t>
            </w:r>
            <w:r w:rsidRPr="00D1180B">
              <w:rPr>
                <w:rFonts w:ascii="Cambria" w:hAnsi="Cambria"/>
                <w:sz w:val="20"/>
                <w:lang w:val="sr-Cyrl-RS"/>
              </w:rPr>
              <w:t xml:space="preserve">: </w:t>
            </w:r>
            <w:r>
              <w:rPr>
                <w:rFonts w:ascii="Cambria" w:hAnsi="Cambria"/>
                <w:sz w:val="20"/>
                <w:lang w:val="en-US"/>
              </w:rPr>
              <w:t>organizing</w:t>
            </w:r>
            <w:r w:rsidRPr="00D1180B">
              <w:rPr>
                <w:rFonts w:ascii="Cambria" w:hAnsi="Cambria"/>
                <w:sz w:val="20"/>
                <w:lang w:val="sr-Cyrl-RS"/>
              </w:rPr>
              <w:t xml:space="preserve"> </w:t>
            </w:r>
            <w:r>
              <w:rPr>
                <w:rFonts w:ascii="Cambria" w:hAnsi="Cambria"/>
                <w:sz w:val="20"/>
                <w:lang w:val="en-US"/>
              </w:rPr>
              <w:t>the</w:t>
            </w:r>
            <w:r w:rsidRPr="00D1180B">
              <w:rPr>
                <w:rFonts w:ascii="Cambria" w:hAnsi="Cambria"/>
                <w:sz w:val="20"/>
                <w:lang w:val="sr-Cyrl-RS"/>
              </w:rPr>
              <w:t xml:space="preserve"> </w:t>
            </w:r>
            <w:r>
              <w:rPr>
                <w:rFonts w:ascii="Cambria" w:hAnsi="Cambria"/>
                <w:sz w:val="20"/>
                <w:lang w:val="en-US"/>
              </w:rPr>
              <w:t>lecturing</w:t>
            </w:r>
            <w:r w:rsidRPr="00D1180B">
              <w:rPr>
                <w:rFonts w:ascii="Cambria" w:hAnsi="Cambria"/>
                <w:sz w:val="20"/>
                <w:lang w:val="sr-Cyrl-RS"/>
              </w:rPr>
              <w:t xml:space="preserve"> </w:t>
            </w:r>
            <w:r>
              <w:rPr>
                <w:rFonts w:ascii="Cambria" w:hAnsi="Cambria"/>
                <w:sz w:val="20"/>
                <w:lang w:val="en-US"/>
              </w:rPr>
              <w:t>which</w:t>
            </w:r>
            <w:r w:rsidRPr="00D1180B">
              <w:rPr>
                <w:rFonts w:ascii="Cambria" w:hAnsi="Cambria"/>
                <w:sz w:val="20"/>
                <w:lang w:val="sr-Cyrl-RS"/>
              </w:rPr>
              <w:t xml:space="preserve"> </w:t>
            </w:r>
            <w:r>
              <w:rPr>
                <w:rFonts w:ascii="Cambria" w:hAnsi="Cambria"/>
                <w:sz w:val="20"/>
                <w:lang w:val="en-US"/>
              </w:rPr>
              <w:t>corresponds</w:t>
            </w:r>
            <w:r w:rsidRPr="00D1180B">
              <w:rPr>
                <w:rFonts w:ascii="Cambria" w:hAnsi="Cambria"/>
                <w:sz w:val="20"/>
                <w:lang w:val="sr-Cyrl-RS"/>
              </w:rPr>
              <w:t xml:space="preserve"> </w:t>
            </w:r>
            <w:r>
              <w:rPr>
                <w:rFonts w:ascii="Cambria" w:hAnsi="Cambria"/>
                <w:sz w:val="20"/>
                <w:lang w:val="en-US"/>
              </w:rPr>
              <w:t>to</w:t>
            </w:r>
            <w:r w:rsidRPr="00D1180B">
              <w:rPr>
                <w:rFonts w:ascii="Cambria" w:hAnsi="Cambria"/>
                <w:sz w:val="20"/>
                <w:lang w:val="sr-Cyrl-RS"/>
              </w:rPr>
              <w:t xml:space="preserve"> </w:t>
            </w:r>
            <w:r>
              <w:rPr>
                <w:rFonts w:ascii="Cambria" w:hAnsi="Cambria"/>
                <w:sz w:val="20"/>
                <w:lang w:val="en-US"/>
              </w:rPr>
              <w:t>the</w:t>
            </w:r>
            <w:r w:rsidRPr="00D1180B">
              <w:rPr>
                <w:rFonts w:ascii="Cambria" w:hAnsi="Cambria"/>
                <w:sz w:val="20"/>
                <w:lang w:val="sr-Cyrl-RS"/>
              </w:rPr>
              <w:t xml:space="preserve"> </w:t>
            </w:r>
            <w:r>
              <w:rPr>
                <w:rFonts w:ascii="Cambria" w:hAnsi="Cambria"/>
                <w:sz w:val="20"/>
                <w:lang w:val="en-US"/>
              </w:rPr>
              <w:t>educational</w:t>
            </w:r>
            <w:r w:rsidRPr="00D1180B">
              <w:rPr>
                <w:rFonts w:ascii="Cambria" w:hAnsi="Cambria"/>
                <w:sz w:val="20"/>
                <w:lang w:val="sr-Cyrl-RS"/>
              </w:rPr>
              <w:t xml:space="preserve"> </w:t>
            </w:r>
            <w:r>
              <w:rPr>
                <w:rFonts w:ascii="Cambria" w:hAnsi="Cambria"/>
                <w:sz w:val="20"/>
                <w:lang w:val="en-US"/>
              </w:rPr>
              <w:t>needs</w:t>
            </w:r>
            <w:r w:rsidRPr="00D1180B">
              <w:rPr>
                <w:rFonts w:ascii="Cambria" w:hAnsi="Cambria"/>
                <w:sz w:val="20"/>
                <w:lang w:val="sr-Cyrl-RS"/>
              </w:rPr>
              <w:t xml:space="preserve"> </w:t>
            </w:r>
            <w:r>
              <w:rPr>
                <w:rFonts w:ascii="Cambria" w:hAnsi="Cambria"/>
                <w:sz w:val="20"/>
                <w:lang w:val="en-US"/>
              </w:rPr>
              <w:t>of</w:t>
            </w:r>
            <w:r w:rsidRPr="00D1180B">
              <w:rPr>
                <w:rFonts w:ascii="Cambria" w:hAnsi="Cambria"/>
                <w:sz w:val="20"/>
                <w:lang w:val="sr-Cyrl-RS"/>
              </w:rPr>
              <w:t xml:space="preserve"> </w:t>
            </w:r>
            <w:r>
              <w:rPr>
                <w:rFonts w:ascii="Cambria" w:hAnsi="Cambria"/>
                <w:sz w:val="20"/>
                <w:lang w:val="en-US"/>
              </w:rPr>
              <w:t>students</w:t>
            </w:r>
            <w:r w:rsidRPr="00D1180B">
              <w:rPr>
                <w:rFonts w:ascii="Cambria" w:hAnsi="Cambria"/>
                <w:sz w:val="20"/>
                <w:lang w:val="sr-Cyrl-RS"/>
              </w:rPr>
              <w:t xml:space="preserve">, </w:t>
            </w:r>
            <w:r>
              <w:rPr>
                <w:rFonts w:ascii="Cambria" w:hAnsi="Cambria"/>
                <w:sz w:val="20"/>
                <w:lang w:val="en-US"/>
              </w:rPr>
              <w:t>application</w:t>
            </w:r>
            <w:r w:rsidRPr="00D1180B">
              <w:rPr>
                <w:rFonts w:ascii="Cambria" w:hAnsi="Cambria"/>
                <w:sz w:val="20"/>
                <w:lang w:val="sr-Cyrl-RS"/>
              </w:rPr>
              <w:t xml:space="preserve"> </w:t>
            </w:r>
            <w:r>
              <w:rPr>
                <w:rFonts w:ascii="Cambria" w:hAnsi="Cambria"/>
                <w:sz w:val="20"/>
                <w:lang w:val="en-US"/>
              </w:rPr>
              <w:t>of</w:t>
            </w:r>
            <w:r w:rsidRPr="00D1180B">
              <w:rPr>
                <w:rFonts w:ascii="Cambria" w:hAnsi="Cambria"/>
                <w:sz w:val="20"/>
                <w:lang w:val="sr-Cyrl-RS"/>
              </w:rPr>
              <w:t xml:space="preserve"> </w:t>
            </w:r>
            <w:r>
              <w:rPr>
                <w:rFonts w:ascii="Cambria" w:hAnsi="Cambria"/>
                <w:sz w:val="20"/>
                <w:lang w:val="en-US"/>
              </w:rPr>
              <w:t>contemporary</w:t>
            </w:r>
            <w:r w:rsidRPr="00D1180B">
              <w:rPr>
                <w:rFonts w:ascii="Cambria" w:hAnsi="Cambria"/>
                <w:sz w:val="20"/>
                <w:lang w:val="sr-Cyrl-RS"/>
              </w:rPr>
              <w:t xml:space="preserve"> </w:t>
            </w:r>
            <w:r>
              <w:rPr>
                <w:rFonts w:ascii="Cambria" w:hAnsi="Cambria"/>
                <w:sz w:val="20"/>
                <w:lang w:val="en-US"/>
              </w:rPr>
              <w:t>lecturing</w:t>
            </w:r>
            <w:r w:rsidRPr="00D1180B">
              <w:rPr>
                <w:rFonts w:ascii="Cambria" w:hAnsi="Cambria"/>
                <w:sz w:val="20"/>
                <w:lang w:val="sr-Cyrl-RS"/>
              </w:rPr>
              <w:t xml:space="preserve"> </w:t>
            </w:r>
            <w:r>
              <w:rPr>
                <w:rFonts w:ascii="Cambria" w:hAnsi="Cambria"/>
                <w:sz w:val="20"/>
                <w:lang w:val="en-US"/>
              </w:rPr>
              <w:t>methods</w:t>
            </w:r>
            <w:r w:rsidRPr="00D1180B">
              <w:rPr>
                <w:rFonts w:ascii="Cambria" w:hAnsi="Cambria"/>
                <w:sz w:val="20"/>
                <w:lang w:val="sr-Cyrl-RS"/>
              </w:rPr>
              <w:t xml:space="preserve">, </w:t>
            </w:r>
            <w:r>
              <w:rPr>
                <w:rFonts w:ascii="Cambria" w:hAnsi="Cambria"/>
                <w:sz w:val="20"/>
                <w:lang w:val="en-US"/>
              </w:rPr>
              <w:t>understanding</w:t>
            </w:r>
            <w:r w:rsidRPr="00D1180B">
              <w:rPr>
                <w:rFonts w:ascii="Cambria" w:hAnsi="Cambria"/>
                <w:sz w:val="20"/>
                <w:lang w:val="sr-Cyrl-RS"/>
              </w:rPr>
              <w:t xml:space="preserve"> </w:t>
            </w:r>
            <w:r>
              <w:rPr>
                <w:rFonts w:ascii="Cambria" w:hAnsi="Cambria"/>
                <w:sz w:val="20"/>
                <w:lang w:val="en-US"/>
              </w:rPr>
              <w:t>and</w:t>
            </w:r>
            <w:r w:rsidRPr="00D1180B">
              <w:rPr>
                <w:rFonts w:ascii="Cambria" w:hAnsi="Cambria"/>
                <w:sz w:val="20"/>
                <w:lang w:val="sr-Cyrl-RS"/>
              </w:rPr>
              <w:t xml:space="preserve"> </w:t>
            </w:r>
            <w:r>
              <w:rPr>
                <w:rFonts w:ascii="Cambria" w:hAnsi="Cambria"/>
                <w:sz w:val="20"/>
                <w:lang w:val="en-US"/>
              </w:rPr>
              <w:t>respecting</w:t>
            </w:r>
            <w:r w:rsidRPr="00D1180B">
              <w:rPr>
                <w:rFonts w:ascii="Cambria" w:hAnsi="Cambria"/>
                <w:sz w:val="20"/>
                <w:lang w:val="sr-Cyrl-RS"/>
              </w:rPr>
              <w:t xml:space="preserve"> </w:t>
            </w:r>
            <w:r>
              <w:rPr>
                <w:rFonts w:ascii="Cambria" w:hAnsi="Cambria"/>
                <w:sz w:val="20"/>
                <w:lang w:val="en-US"/>
              </w:rPr>
              <w:t>individual</w:t>
            </w:r>
            <w:r w:rsidRPr="00D1180B">
              <w:rPr>
                <w:rFonts w:ascii="Cambria" w:hAnsi="Cambria"/>
                <w:sz w:val="20"/>
                <w:lang w:val="sr-Cyrl-RS"/>
              </w:rPr>
              <w:t xml:space="preserve"> </w:t>
            </w:r>
            <w:r>
              <w:rPr>
                <w:rFonts w:ascii="Cambria" w:hAnsi="Cambria"/>
                <w:sz w:val="20"/>
                <w:lang w:val="en-US"/>
              </w:rPr>
              <w:t>differences</w:t>
            </w:r>
            <w:r w:rsidRPr="00D1180B">
              <w:rPr>
                <w:rFonts w:ascii="Cambria" w:hAnsi="Cambria"/>
                <w:sz w:val="20"/>
                <w:lang w:val="sr-Cyrl-RS"/>
              </w:rPr>
              <w:t xml:space="preserve"> </w:t>
            </w:r>
            <w:r>
              <w:rPr>
                <w:rFonts w:ascii="Cambria" w:hAnsi="Cambria"/>
                <w:sz w:val="20"/>
                <w:lang w:val="en-US"/>
              </w:rPr>
              <w:t>among</w:t>
            </w:r>
            <w:r w:rsidRPr="00D1180B">
              <w:rPr>
                <w:rFonts w:ascii="Cambria" w:hAnsi="Cambria"/>
                <w:sz w:val="20"/>
                <w:lang w:val="sr-Cyrl-RS"/>
              </w:rPr>
              <w:t xml:space="preserve"> </w:t>
            </w:r>
            <w:r>
              <w:rPr>
                <w:rFonts w:ascii="Cambria" w:hAnsi="Cambria"/>
                <w:sz w:val="20"/>
                <w:lang w:val="en-US"/>
              </w:rPr>
              <w:t>students</w:t>
            </w:r>
            <w:r w:rsidRPr="00D1180B">
              <w:rPr>
                <w:rFonts w:ascii="Cambria" w:hAnsi="Cambria"/>
                <w:sz w:val="20"/>
                <w:lang w:val="sr-Cyrl-RS"/>
              </w:rPr>
              <w:t xml:space="preserve"> </w:t>
            </w:r>
            <w:r>
              <w:rPr>
                <w:rFonts w:ascii="Cambria" w:hAnsi="Cambria"/>
                <w:sz w:val="20"/>
                <w:lang w:val="en-US"/>
              </w:rPr>
              <w:t>and</w:t>
            </w:r>
            <w:r w:rsidRPr="00D1180B">
              <w:rPr>
                <w:rFonts w:ascii="Cambria" w:hAnsi="Cambria"/>
                <w:sz w:val="20"/>
                <w:lang w:val="sr-Cyrl-RS"/>
              </w:rPr>
              <w:t xml:space="preserve"> </w:t>
            </w:r>
            <w:r>
              <w:rPr>
                <w:rFonts w:ascii="Cambria" w:hAnsi="Cambria"/>
                <w:sz w:val="20"/>
                <w:lang w:val="en-US"/>
              </w:rPr>
              <w:t>different</w:t>
            </w:r>
            <w:r w:rsidRPr="00D1180B">
              <w:rPr>
                <w:rFonts w:ascii="Cambria" w:hAnsi="Cambria"/>
                <w:sz w:val="20"/>
                <w:lang w:val="sr-Cyrl-RS"/>
              </w:rPr>
              <w:t xml:space="preserve"> </w:t>
            </w:r>
            <w:r>
              <w:rPr>
                <w:rFonts w:ascii="Cambria" w:hAnsi="Cambria"/>
                <w:sz w:val="20"/>
                <w:lang w:val="en-US"/>
              </w:rPr>
              <w:t>learning</w:t>
            </w:r>
            <w:r w:rsidRPr="00D1180B">
              <w:rPr>
                <w:rFonts w:ascii="Cambria" w:hAnsi="Cambria"/>
                <w:sz w:val="20"/>
                <w:lang w:val="sr-Cyrl-RS"/>
              </w:rPr>
              <w:t xml:space="preserve"> </w:t>
            </w:r>
            <w:r>
              <w:rPr>
                <w:rFonts w:ascii="Cambria" w:hAnsi="Cambria"/>
                <w:sz w:val="20"/>
                <w:lang w:val="en-US"/>
              </w:rPr>
              <w:t>styles</w:t>
            </w:r>
            <w:r w:rsidRPr="00D1180B">
              <w:rPr>
                <w:rFonts w:ascii="Cambria" w:hAnsi="Cambria"/>
                <w:sz w:val="20"/>
                <w:lang w:val="sr-Cyrl-RS"/>
              </w:rPr>
              <w:t xml:space="preserve">, </w:t>
            </w:r>
            <w:r>
              <w:rPr>
                <w:rFonts w:ascii="Cambria" w:hAnsi="Cambria"/>
                <w:sz w:val="20"/>
                <w:lang w:val="en-US"/>
              </w:rPr>
              <w:t>developing</w:t>
            </w:r>
            <w:r w:rsidRPr="00D1180B">
              <w:rPr>
                <w:rFonts w:ascii="Cambria" w:hAnsi="Cambria"/>
                <w:sz w:val="20"/>
                <w:lang w:val="sr-Cyrl-RS"/>
              </w:rPr>
              <w:t xml:space="preserve"> </w:t>
            </w:r>
            <w:r>
              <w:rPr>
                <w:rFonts w:ascii="Cambria" w:hAnsi="Cambria"/>
                <w:sz w:val="20"/>
                <w:lang w:val="en-US"/>
              </w:rPr>
              <w:t>instruments</w:t>
            </w:r>
            <w:r w:rsidRPr="00D1180B">
              <w:rPr>
                <w:rFonts w:ascii="Cambria" w:hAnsi="Cambria"/>
                <w:sz w:val="20"/>
                <w:lang w:val="sr-Cyrl-RS"/>
              </w:rPr>
              <w:t xml:space="preserve"> </w:t>
            </w:r>
            <w:r>
              <w:rPr>
                <w:rFonts w:ascii="Cambria" w:hAnsi="Cambria"/>
                <w:sz w:val="20"/>
                <w:lang w:val="en-US"/>
              </w:rPr>
              <w:t>for</w:t>
            </w:r>
            <w:r w:rsidRPr="00D1180B">
              <w:rPr>
                <w:rFonts w:ascii="Cambria" w:hAnsi="Cambria"/>
                <w:sz w:val="20"/>
                <w:lang w:val="sr-Cyrl-RS"/>
              </w:rPr>
              <w:t xml:space="preserve"> </w:t>
            </w:r>
            <w:r>
              <w:rPr>
                <w:rFonts w:ascii="Cambria" w:hAnsi="Cambria"/>
                <w:sz w:val="20"/>
                <w:lang w:val="en-US"/>
              </w:rPr>
              <w:t>timely</w:t>
            </w:r>
            <w:r w:rsidRPr="00D1180B">
              <w:rPr>
                <w:rFonts w:ascii="Cambria" w:hAnsi="Cambria"/>
                <w:sz w:val="20"/>
                <w:lang w:val="sr-Cyrl-RS"/>
              </w:rPr>
              <w:t xml:space="preserve"> </w:t>
            </w:r>
            <w:r>
              <w:rPr>
                <w:rFonts w:ascii="Cambria" w:hAnsi="Cambria"/>
                <w:sz w:val="20"/>
                <w:lang w:val="en-US"/>
              </w:rPr>
              <w:t>monitoring</w:t>
            </w:r>
            <w:r w:rsidRPr="00D1180B">
              <w:rPr>
                <w:rFonts w:ascii="Cambria" w:hAnsi="Cambria"/>
                <w:sz w:val="20"/>
                <w:lang w:val="sr-Cyrl-RS"/>
              </w:rPr>
              <w:t xml:space="preserve"> </w:t>
            </w:r>
            <w:r>
              <w:rPr>
                <w:rFonts w:ascii="Cambria" w:hAnsi="Cambria"/>
                <w:sz w:val="20"/>
                <w:lang w:val="en-US"/>
              </w:rPr>
              <w:t>and</w:t>
            </w:r>
            <w:r w:rsidRPr="00D1180B">
              <w:rPr>
                <w:rFonts w:ascii="Cambria" w:hAnsi="Cambria"/>
                <w:sz w:val="20"/>
                <w:lang w:val="sr-Cyrl-RS"/>
              </w:rPr>
              <w:t xml:space="preserve"> </w:t>
            </w:r>
            <w:r>
              <w:rPr>
                <w:rFonts w:ascii="Cambria" w:hAnsi="Cambria"/>
                <w:sz w:val="20"/>
                <w:lang w:val="en-US"/>
              </w:rPr>
              <w:t>adequate</w:t>
            </w:r>
            <w:r w:rsidRPr="00D1180B">
              <w:rPr>
                <w:rFonts w:ascii="Cambria" w:hAnsi="Cambria"/>
                <w:sz w:val="20"/>
                <w:lang w:val="sr-Cyrl-RS"/>
              </w:rPr>
              <w:t xml:space="preserve"> </w:t>
            </w:r>
            <w:r>
              <w:rPr>
                <w:rFonts w:ascii="Cambria" w:hAnsi="Cambria"/>
                <w:sz w:val="20"/>
                <w:lang w:val="en-US"/>
              </w:rPr>
              <w:t>grading</w:t>
            </w:r>
            <w:r w:rsidRPr="00D1180B">
              <w:rPr>
                <w:rFonts w:ascii="Cambria" w:hAnsi="Cambria"/>
                <w:sz w:val="20"/>
                <w:lang w:val="sr-Cyrl-RS"/>
              </w:rPr>
              <w:t xml:space="preserve"> </w:t>
            </w:r>
            <w:r>
              <w:rPr>
                <w:rFonts w:ascii="Cambria" w:hAnsi="Cambria"/>
                <w:sz w:val="20"/>
                <w:lang w:val="en-US"/>
              </w:rPr>
              <w:t xml:space="preserve">of students’ activities and utilization of contemporary informational technologies and didactic means in the course of lecturing. </w:t>
            </w:r>
          </w:p>
          <w:p w14:paraId="2D750E87" w14:textId="0C33A073" w:rsidR="00B11E22" w:rsidRPr="00D1180B" w:rsidRDefault="00D1180B" w:rsidP="00D1180B">
            <w:pPr>
              <w:adjustRightInd w:val="0"/>
              <w:ind w:left="107" w:right="109"/>
              <w:jc w:val="both"/>
              <w:rPr>
                <w:rFonts w:ascii="Cambria" w:hAnsi="Cambria"/>
                <w:sz w:val="20"/>
                <w:lang w:val="ru-RU"/>
              </w:rPr>
            </w:pPr>
            <w:r>
              <w:rPr>
                <w:rFonts w:ascii="Cambria" w:hAnsi="Cambria"/>
                <w:sz w:val="20"/>
                <w:lang w:val="en-US"/>
              </w:rPr>
              <w:t>The</w:t>
            </w:r>
            <w:r w:rsidRPr="00D1180B">
              <w:rPr>
                <w:rFonts w:ascii="Cambria" w:hAnsi="Cambria"/>
                <w:sz w:val="20"/>
                <w:lang w:val="ru-RU"/>
              </w:rPr>
              <w:t xml:space="preserve"> </w:t>
            </w:r>
            <w:r>
              <w:rPr>
                <w:rFonts w:ascii="Cambria" w:hAnsi="Cambria"/>
                <w:sz w:val="20"/>
                <w:lang w:val="en-US"/>
              </w:rPr>
              <w:t>number</w:t>
            </w:r>
            <w:r w:rsidRPr="00D1180B">
              <w:rPr>
                <w:rFonts w:ascii="Cambria" w:hAnsi="Cambria"/>
                <w:sz w:val="20"/>
                <w:lang w:val="ru-RU"/>
              </w:rPr>
              <w:t xml:space="preserve"> </w:t>
            </w:r>
            <w:r>
              <w:rPr>
                <w:rFonts w:ascii="Cambria" w:hAnsi="Cambria"/>
                <w:sz w:val="20"/>
                <w:lang w:val="en-US"/>
              </w:rPr>
              <w:t>of</w:t>
            </w:r>
            <w:r w:rsidRPr="00D1180B">
              <w:rPr>
                <w:rFonts w:ascii="Cambria" w:hAnsi="Cambria"/>
                <w:sz w:val="20"/>
                <w:lang w:val="ru-RU"/>
              </w:rPr>
              <w:t xml:space="preserve"> </w:t>
            </w:r>
            <w:r>
              <w:rPr>
                <w:rFonts w:ascii="Cambria" w:hAnsi="Cambria"/>
                <w:sz w:val="20"/>
                <w:lang w:val="en-US"/>
              </w:rPr>
              <w:t>lecturers</w:t>
            </w:r>
            <w:r w:rsidRPr="00D1180B">
              <w:rPr>
                <w:rFonts w:ascii="Cambria" w:hAnsi="Cambria"/>
                <w:sz w:val="20"/>
                <w:lang w:val="ru-RU"/>
              </w:rPr>
              <w:t xml:space="preserve"> </w:t>
            </w:r>
            <w:r>
              <w:rPr>
                <w:rFonts w:ascii="Cambria" w:hAnsi="Cambria"/>
                <w:sz w:val="20"/>
                <w:lang w:val="en-US"/>
              </w:rPr>
              <w:t>and</w:t>
            </w:r>
            <w:r w:rsidRPr="00D1180B">
              <w:rPr>
                <w:rFonts w:ascii="Cambria" w:hAnsi="Cambria"/>
                <w:sz w:val="20"/>
                <w:lang w:val="ru-RU"/>
              </w:rPr>
              <w:t xml:space="preserve"> </w:t>
            </w:r>
            <w:r>
              <w:rPr>
                <w:rFonts w:ascii="Cambria" w:hAnsi="Cambria"/>
                <w:sz w:val="20"/>
                <w:lang w:val="en-US"/>
              </w:rPr>
              <w:t>assistants</w:t>
            </w:r>
            <w:r w:rsidRPr="00D1180B">
              <w:rPr>
                <w:rFonts w:ascii="Cambria" w:hAnsi="Cambria"/>
                <w:sz w:val="20"/>
                <w:lang w:val="ru-RU"/>
              </w:rPr>
              <w:t xml:space="preserve"> </w:t>
            </w:r>
            <w:r>
              <w:rPr>
                <w:rFonts w:ascii="Cambria" w:hAnsi="Cambria"/>
                <w:sz w:val="20"/>
                <w:lang w:val="en-US"/>
              </w:rPr>
              <w:t>corresponds</w:t>
            </w:r>
            <w:r w:rsidRPr="00D1180B">
              <w:rPr>
                <w:rFonts w:ascii="Cambria" w:hAnsi="Cambria"/>
                <w:sz w:val="20"/>
                <w:lang w:val="ru-RU"/>
              </w:rPr>
              <w:t xml:space="preserve"> </w:t>
            </w:r>
            <w:r>
              <w:rPr>
                <w:rFonts w:ascii="Cambria" w:hAnsi="Cambria"/>
                <w:sz w:val="20"/>
                <w:lang w:val="en-US"/>
              </w:rPr>
              <w:t>to</w:t>
            </w:r>
            <w:r w:rsidRPr="00D1180B">
              <w:rPr>
                <w:rFonts w:ascii="Cambria" w:hAnsi="Cambria"/>
                <w:sz w:val="20"/>
                <w:lang w:val="ru-RU"/>
              </w:rPr>
              <w:t xml:space="preserve"> </w:t>
            </w:r>
            <w:r>
              <w:rPr>
                <w:rFonts w:ascii="Cambria" w:hAnsi="Cambria"/>
                <w:sz w:val="20"/>
                <w:lang w:val="en-US"/>
              </w:rPr>
              <w:t>the</w:t>
            </w:r>
            <w:r w:rsidRPr="00D1180B">
              <w:rPr>
                <w:rFonts w:ascii="Cambria" w:hAnsi="Cambria"/>
                <w:sz w:val="20"/>
                <w:lang w:val="ru-RU"/>
              </w:rPr>
              <w:t xml:space="preserve"> </w:t>
            </w:r>
            <w:r>
              <w:rPr>
                <w:rFonts w:ascii="Cambria" w:hAnsi="Cambria"/>
                <w:sz w:val="20"/>
                <w:lang w:val="en-US"/>
              </w:rPr>
              <w:t>needs</w:t>
            </w:r>
            <w:r w:rsidRPr="00D1180B">
              <w:rPr>
                <w:rFonts w:ascii="Cambria" w:hAnsi="Cambria"/>
                <w:sz w:val="20"/>
                <w:lang w:val="ru-RU"/>
              </w:rPr>
              <w:t xml:space="preserve"> </w:t>
            </w:r>
            <w:r>
              <w:rPr>
                <w:rFonts w:ascii="Cambria" w:hAnsi="Cambria"/>
                <w:sz w:val="20"/>
                <w:lang w:val="en-US"/>
              </w:rPr>
              <w:t>of</w:t>
            </w:r>
            <w:r w:rsidRPr="00D1180B">
              <w:rPr>
                <w:rFonts w:ascii="Cambria" w:hAnsi="Cambria"/>
                <w:sz w:val="20"/>
                <w:lang w:val="ru-RU"/>
              </w:rPr>
              <w:t xml:space="preserve"> </w:t>
            </w:r>
            <w:r>
              <w:rPr>
                <w:rFonts w:ascii="Cambria" w:hAnsi="Cambria"/>
                <w:sz w:val="20"/>
                <w:lang w:val="en-US"/>
              </w:rPr>
              <w:t>the</w:t>
            </w:r>
            <w:r w:rsidRPr="00D1180B">
              <w:rPr>
                <w:rFonts w:ascii="Cambria" w:hAnsi="Cambria"/>
                <w:sz w:val="20"/>
                <w:lang w:val="ru-RU"/>
              </w:rPr>
              <w:t xml:space="preserve"> </w:t>
            </w:r>
            <w:r>
              <w:rPr>
                <w:rFonts w:ascii="Cambria" w:hAnsi="Cambria"/>
                <w:sz w:val="20"/>
                <w:lang w:val="en-US"/>
              </w:rPr>
              <w:t>study</w:t>
            </w:r>
            <w:r w:rsidRPr="00D1180B">
              <w:rPr>
                <w:rFonts w:ascii="Cambria" w:hAnsi="Cambria"/>
                <w:sz w:val="20"/>
                <w:lang w:val="ru-RU"/>
              </w:rPr>
              <w:t xml:space="preserve"> </w:t>
            </w:r>
            <w:r>
              <w:rPr>
                <w:rFonts w:ascii="Cambria" w:hAnsi="Cambria"/>
                <w:sz w:val="20"/>
                <w:lang w:val="en-US"/>
              </w:rPr>
              <w:t>program</w:t>
            </w:r>
            <w:r w:rsidRPr="00D1180B">
              <w:rPr>
                <w:rFonts w:ascii="Cambria" w:hAnsi="Cambria"/>
                <w:sz w:val="20"/>
                <w:lang w:val="ru-RU"/>
              </w:rPr>
              <w:t xml:space="preserve">, </w:t>
            </w:r>
            <w:r>
              <w:rPr>
                <w:rFonts w:ascii="Cambria" w:hAnsi="Cambria"/>
                <w:sz w:val="20"/>
                <w:lang w:val="en-US"/>
              </w:rPr>
              <w:t>i</w:t>
            </w:r>
            <w:r w:rsidRPr="00D1180B">
              <w:rPr>
                <w:rFonts w:ascii="Cambria" w:hAnsi="Cambria"/>
                <w:sz w:val="20"/>
                <w:lang w:val="ru-RU"/>
              </w:rPr>
              <w:t>.</w:t>
            </w:r>
            <w:r>
              <w:rPr>
                <w:rFonts w:ascii="Cambria" w:hAnsi="Cambria"/>
                <w:sz w:val="20"/>
                <w:lang w:val="en-US"/>
              </w:rPr>
              <w:t>e</w:t>
            </w:r>
            <w:r w:rsidRPr="00D1180B">
              <w:rPr>
                <w:rFonts w:ascii="Cambria" w:hAnsi="Cambria"/>
                <w:sz w:val="20"/>
                <w:lang w:val="ru-RU"/>
              </w:rPr>
              <w:t xml:space="preserve">. </w:t>
            </w:r>
            <w:r>
              <w:rPr>
                <w:rFonts w:ascii="Cambria" w:hAnsi="Cambria"/>
                <w:sz w:val="20"/>
                <w:lang w:val="en-US"/>
              </w:rPr>
              <w:t>it</w:t>
            </w:r>
            <w:r w:rsidRPr="00D1180B">
              <w:rPr>
                <w:rFonts w:ascii="Cambria" w:hAnsi="Cambria"/>
                <w:sz w:val="20"/>
                <w:lang w:val="ru-RU"/>
              </w:rPr>
              <w:t xml:space="preserve"> </w:t>
            </w:r>
            <w:r>
              <w:rPr>
                <w:rFonts w:ascii="Cambria" w:hAnsi="Cambria"/>
                <w:sz w:val="20"/>
                <w:lang w:val="en-US"/>
              </w:rPr>
              <w:t>is</w:t>
            </w:r>
            <w:r w:rsidRPr="00D1180B">
              <w:rPr>
                <w:rFonts w:ascii="Cambria" w:hAnsi="Cambria"/>
                <w:sz w:val="20"/>
                <w:lang w:val="ru-RU"/>
              </w:rPr>
              <w:t xml:space="preserve"> </w:t>
            </w:r>
            <w:r>
              <w:rPr>
                <w:rFonts w:ascii="Cambria" w:hAnsi="Cambria"/>
                <w:sz w:val="20"/>
                <w:lang w:val="en-US"/>
              </w:rPr>
              <w:t>proportional</w:t>
            </w:r>
            <w:r w:rsidRPr="00D1180B">
              <w:rPr>
                <w:rFonts w:ascii="Cambria" w:hAnsi="Cambria"/>
                <w:sz w:val="20"/>
                <w:lang w:val="ru-RU"/>
              </w:rPr>
              <w:t xml:space="preserve"> </w:t>
            </w:r>
            <w:r>
              <w:rPr>
                <w:rFonts w:ascii="Cambria" w:hAnsi="Cambria"/>
                <w:sz w:val="20"/>
                <w:lang w:val="en-US"/>
              </w:rPr>
              <w:t>to</w:t>
            </w:r>
            <w:r w:rsidRPr="00D1180B">
              <w:rPr>
                <w:rFonts w:ascii="Cambria" w:hAnsi="Cambria"/>
                <w:sz w:val="20"/>
                <w:lang w:val="ru-RU"/>
              </w:rPr>
              <w:t xml:space="preserve"> </w:t>
            </w:r>
            <w:r>
              <w:rPr>
                <w:rFonts w:ascii="Cambria" w:hAnsi="Cambria"/>
                <w:sz w:val="20"/>
                <w:lang w:val="en-US"/>
              </w:rPr>
              <w:t>the</w:t>
            </w:r>
            <w:r w:rsidRPr="00D1180B">
              <w:rPr>
                <w:rFonts w:ascii="Cambria" w:hAnsi="Cambria"/>
                <w:sz w:val="20"/>
                <w:lang w:val="ru-RU"/>
              </w:rPr>
              <w:t xml:space="preserve"> </w:t>
            </w:r>
            <w:r>
              <w:rPr>
                <w:rFonts w:ascii="Cambria" w:hAnsi="Cambria"/>
                <w:sz w:val="20"/>
                <w:lang w:val="en-US"/>
              </w:rPr>
              <w:t>number</w:t>
            </w:r>
            <w:r w:rsidRPr="00D1180B">
              <w:rPr>
                <w:rFonts w:ascii="Cambria" w:hAnsi="Cambria"/>
                <w:sz w:val="20"/>
                <w:lang w:val="ru-RU"/>
              </w:rPr>
              <w:t xml:space="preserve"> </w:t>
            </w:r>
            <w:r>
              <w:rPr>
                <w:rFonts w:ascii="Cambria" w:hAnsi="Cambria"/>
                <w:sz w:val="20"/>
                <w:lang w:val="en-US"/>
              </w:rPr>
              <w:t>of</w:t>
            </w:r>
            <w:r w:rsidRPr="00D1180B">
              <w:rPr>
                <w:rFonts w:ascii="Cambria" w:hAnsi="Cambria"/>
                <w:sz w:val="20"/>
                <w:lang w:val="ru-RU"/>
              </w:rPr>
              <w:t xml:space="preserve"> </w:t>
            </w:r>
            <w:r>
              <w:rPr>
                <w:rFonts w:ascii="Cambria" w:hAnsi="Cambria"/>
                <w:sz w:val="20"/>
                <w:lang w:val="en-US"/>
              </w:rPr>
              <w:t>courses</w:t>
            </w:r>
            <w:r w:rsidRPr="00D1180B">
              <w:rPr>
                <w:rFonts w:ascii="Cambria" w:hAnsi="Cambria"/>
                <w:sz w:val="20"/>
                <w:lang w:val="ru-RU"/>
              </w:rPr>
              <w:t xml:space="preserve"> </w:t>
            </w:r>
            <w:r>
              <w:rPr>
                <w:rFonts w:ascii="Cambria" w:hAnsi="Cambria"/>
                <w:sz w:val="20"/>
                <w:lang w:val="en-US"/>
              </w:rPr>
              <w:t>and</w:t>
            </w:r>
            <w:r w:rsidRPr="00D1180B">
              <w:rPr>
                <w:rFonts w:ascii="Cambria" w:hAnsi="Cambria"/>
                <w:sz w:val="20"/>
                <w:lang w:val="ru-RU"/>
              </w:rPr>
              <w:t xml:space="preserve"> </w:t>
            </w:r>
            <w:r>
              <w:rPr>
                <w:rFonts w:ascii="Cambria" w:hAnsi="Cambria"/>
                <w:sz w:val="20"/>
                <w:lang w:val="en-US"/>
              </w:rPr>
              <w:t>classes</w:t>
            </w:r>
            <w:r w:rsidRPr="00D1180B">
              <w:rPr>
                <w:rFonts w:ascii="Cambria" w:hAnsi="Cambria"/>
                <w:sz w:val="20"/>
                <w:lang w:val="ru-RU"/>
              </w:rPr>
              <w:t xml:space="preserve"> </w:t>
            </w:r>
            <w:r>
              <w:rPr>
                <w:rFonts w:ascii="Cambria" w:hAnsi="Cambria"/>
                <w:sz w:val="20"/>
                <w:lang w:val="en-US"/>
              </w:rPr>
              <w:t>within</w:t>
            </w:r>
            <w:r w:rsidRPr="00D1180B">
              <w:rPr>
                <w:rFonts w:ascii="Cambria" w:hAnsi="Cambria"/>
                <w:sz w:val="20"/>
                <w:lang w:val="ru-RU"/>
              </w:rPr>
              <w:t xml:space="preserve"> </w:t>
            </w:r>
            <w:r>
              <w:rPr>
                <w:rFonts w:ascii="Cambria" w:hAnsi="Cambria"/>
                <w:sz w:val="20"/>
                <w:lang w:val="en-US"/>
              </w:rPr>
              <w:t>those</w:t>
            </w:r>
            <w:r w:rsidRPr="00D1180B">
              <w:rPr>
                <w:rFonts w:ascii="Cambria" w:hAnsi="Cambria"/>
                <w:sz w:val="20"/>
                <w:lang w:val="ru-RU"/>
              </w:rPr>
              <w:t xml:space="preserve"> </w:t>
            </w:r>
            <w:r>
              <w:rPr>
                <w:rFonts w:ascii="Cambria" w:hAnsi="Cambria"/>
                <w:sz w:val="20"/>
                <w:lang w:val="en-US"/>
              </w:rPr>
              <w:t xml:space="preserve">courses. </w:t>
            </w:r>
          </w:p>
          <w:p w14:paraId="3182A679" w14:textId="77777777" w:rsidR="00D1180B" w:rsidRDefault="00D1180B" w:rsidP="00D1180B">
            <w:pPr>
              <w:adjustRightInd w:val="0"/>
              <w:ind w:left="107" w:right="109"/>
              <w:jc w:val="both"/>
              <w:rPr>
                <w:rFonts w:ascii="Cambria" w:hAnsi="Cambria"/>
                <w:sz w:val="20"/>
                <w:lang w:val="en-US"/>
              </w:rPr>
            </w:pPr>
            <w:r>
              <w:rPr>
                <w:rFonts w:ascii="Cambria" w:hAnsi="Cambria"/>
                <w:sz w:val="20"/>
                <w:lang w:val="en-US"/>
              </w:rPr>
              <w:t>Lecturers</w:t>
            </w:r>
            <w:r w:rsidRPr="00D1180B">
              <w:rPr>
                <w:rFonts w:ascii="Cambria" w:hAnsi="Cambria"/>
                <w:sz w:val="20"/>
                <w:lang w:val="ru-RU"/>
              </w:rPr>
              <w:t xml:space="preserve"> </w:t>
            </w:r>
            <w:r>
              <w:rPr>
                <w:rFonts w:ascii="Cambria" w:hAnsi="Cambria"/>
                <w:sz w:val="20"/>
                <w:lang w:val="en-US"/>
              </w:rPr>
              <w:t>have</w:t>
            </w:r>
            <w:r w:rsidRPr="00D1180B">
              <w:rPr>
                <w:rFonts w:ascii="Cambria" w:hAnsi="Cambria"/>
                <w:sz w:val="20"/>
                <w:lang w:val="ru-RU"/>
              </w:rPr>
              <w:t xml:space="preserve"> </w:t>
            </w:r>
            <w:r>
              <w:rPr>
                <w:rFonts w:ascii="Cambria" w:hAnsi="Cambria"/>
                <w:sz w:val="20"/>
                <w:lang w:val="en-US"/>
              </w:rPr>
              <w:t>the</w:t>
            </w:r>
            <w:r w:rsidRPr="00D1180B">
              <w:rPr>
                <w:rFonts w:ascii="Cambria" w:hAnsi="Cambria"/>
                <w:sz w:val="20"/>
                <w:lang w:val="ru-RU"/>
              </w:rPr>
              <w:t xml:space="preserve"> </w:t>
            </w:r>
            <w:r>
              <w:rPr>
                <w:rFonts w:ascii="Cambria" w:hAnsi="Cambria"/>
                <w:sz w:val="20"/>
                <w:lang w:val="en-US"/>
              </w:rPr>
              <w:t>right</w:t>
            </w:r>
            <w:r w:rsidRPr="00D1180B">
              <w:rPr>
                <w:rFonts w:ascii="Cambria" w:hAnsi="Cambria"/>
                <w:sz w:val="20"/>
                <w:lang w:val="ru-RU"/>
              </w:rPr>
              <w:t xml:space="preserve"> </w:t>
            </w:r>
            <w:r>
              <w:rPr>
                <w:rFonts w:ascii="Cambria" w:hAnsi="Cambria"/>
                <w:sz w:val="20"/>
                <w:lang w:val="en-US"/>
              </w:rPr>
              <w:t>and</w:t>
            </w:r>
            <w:r w:rsidRPr="00D1180B">
              <w:rPr>
                <w:rFonts w:ascii="Cambria" w:hAnsi="Cambria"/>
                <w:sz w:val="20"/>
                <w:lang w:val="ru-RU"/>
              </w:rPr>
              <w:t xml:space="preserve"> </w:t>
            </w:r>
            <w:r>
              <w:rPr>
                <w:rFonts w:ascii="Cambria" w:hAnsi="Cambria"/>
                <w:sz w:val="20"/>
                <w:lang w:val="en-US"/>
              </w:rPr>
              <w:t>obligation</w:t>
            </w:r>
            <w:r w:rsidRPr="00D1180B">
              <w:rPr>
                <w:rFonts w:ascii="Cambria" w:hAnsi="Cambria"/>
                <w:sz w:val="20"/>
                <w:lang w:val="ru-RU"/>
              </w:rPr>
              <w:t xml:space="preserve"> </w:t>
            </w:r>
            <w:r>
              <w:rPr>
                <w:rFonts w:ascii="Cambria" w:hAnsi="Cambria"/>
                <w:sz w:val="20"/>
                <w:lang w:val="en-US"/>
              </w:rPr>
              <w:t>to</w:t>
            </w:r>
            <w:r w:rsidRPr="00D1180B">
              <w:rPr>
                <w:rFonts w:ascii="Cambria" w:hAnsi="Cambria"/>
                <w:sz w:val="20"/>
                <w:lang w:val="ru-RU"/>
              </w:rPr>
              <w:t xml:space="preserve"> </w:t>
            </w:r>
            <w:r>
              <w:rPr>
                <w:rFonts w:ascii="Cambria" w:hAnsi="Cambria"/>
                <w:sz w:val="20"/>
                <w:lang w:val="en-US"/>
              </w:rPr>
              <w:t>professionally</w:t>
            </w:r>
            <w:r w:rsidRPr="00D1180B">
              <w:rPr>
                <w:rFonts w:ascii="Cambria" w:hAnsi="Cambria"/>
                <w:sz w:val="20"/>
                <w:lang w:val="ru-RU"/>
              </w:rPr>
              <w:t xml:space="preserve"> </w:t>
            </w:r>
            <w:r>
              <w:rPr>
                <w:rFonts w:ascii="Cambria" w:hAnsi="Cambria"/>
                <w:sz w:val="20"/>
                <w:lang w:val="en-US"/>
              </w:rPr>
              <w:t>specialize</w:t>
            </w:r>
            <w:r w:rsidRPr="00D1180B">
              <w:rPr>
                <w:rFonts w:ascii="Cambria" w:hAnsi="Cambria"/>
                <w:sz w:val="20"/>
                <w:lang w:val="ru-RU"/>
              </w:rPr>
              <w:t xml:space="preserve"> </w:t>
            </w:r>
            <w:r>
              <w:rPr>
                <w:rFonts w:ascii="Cambria" w:hAnsi="Cambria"/>
                <w:sz w:val="20"/>
                <w:lang w:val="en-US"/>
              </w:rPr>
              <w:t>and</w:t>
            </w:r>
            <w:r w:rsidRPr="00D1180B">
              <w:rPr>
                <w:rFonts w:ascii="Cambria" w:hAnsi="Cambria"/>
                <w:sz w:val="20"/>
                <w:lang w:val="ru-RU"/>
              </w:rPr>
              <w:t xml:space="preserve"> </w:t>
            </w:r>
            <w:r>
              <w:rPr>
                <w:rFonts w:ascii="Cambria" w:hAnsi="Cambria"/>
                <w:sz w:val="20"/>
                <w:lang w:val="en-US"/>
              </w:rPr>
              <w:t>advance</w:t>
            </w:r>
            <w:r w:rsidRPr="00D1180B">
              <w:rPr>
                <w:rFonts w:ascii="Cambria" w:hAnsi="Cambria"/>
                <w:sz w:val="20"/>
                <w:lang w:val="ru-RU"/>
              </w:rPr>
              <w:t>.</w:t>
            </w:r>
            <w:r>
              <w:rPr>
                <w:rFonts w:ascii="Cambria" w:hAnsi="Cambria"/>
                <w:sz w:val="20"/>
                <w:lang w:val="en-US"/>
              </w:rPr>
              <w:t xml:space="preserve"> Continual scientific and professional improvement and advancing of the Faculty’s lecturers and assistants is enabled through:</w:t>
            </w:r>
          </w:p>
          <w:p w14:paraId="53C8203E" w14:textId="31A1923D" w:rsidR="00B11E22" w:rsidRPr="00CD7CFE" w:rsidRDefault="004A2997" w:rsidP="00CD7CFE">
            <w:pPr>
              <w:adjustRightInd w:val="0"/>
              <w:ind w:left="107" w:right="109"/>
              <w:jc w:val="both"/>
              <w:rPr>
                <w:rFonts w:ascii="Cambria" w:hAnsi="Cambria"/>
                <w:sz w:val="20"/>
                <w:lang w:val="en-US"/>
              </w:rPr>
            </w:pPr>
            <w:r>
              <w:rPr>
                <w:rFonts w:ascii="Cambria" w:hAnsi="Cambria"/>
                <w:sz w:val="20"/>
                <w:lang w:val="en-US"/>
              </w:rPr>
              <w:t xml:space="preserve">informing lecturers and assistants on scientific conferences organized by educational and other institutions in the country and abroad, informing them on opportunities for </w:t>
            </w:r>
            <w:r w:rsidR="000836FB">
              <w:rPr>
                <w:rFonts w:ascii="Cambria" w:hAnsi="Cambria"/>
                <w:sz w:val="20"/>
                <w:lang w:val="en-US"/>
              </w:rPr>
              <w:t>scholarships</w:t>
            </w:r>
            <w:r>
              <w:rPr>
                <w:rFonts w:ascii="Cambria" w:hAnsi="Cambria"/>
                <w:sz w:val="20"/>
                <w:lang w:val="en-US"/>
              </w:rPr>
              <w:t xml:space="preserve">, research stays, specializations, participation in scientific and expert conferences, by </w:t>
            </w:r>
            <w:r w:rsidR="000836FB">
              <w:rPr>
                <w:rFonts w:ascii="Cambria" w:hAnsi="Cambria"/>
                <w:sz w:val="20"/>
                <w:lang w:val="en-US"/>
              </w:rPr>
              <w:t>re</w:t>
            </w:r>
            <w:r>
              <w:rPr>
                <w:rFonts w:ascii="Cambria" w:hAnsi="Cambria"/>
                <w:sz w:val="20"/>
                <w:lang w:val="en-US"/>
              </w:rPr>
              <w:t xml:space="preserve">warding them for papers </w:t>
            </w:r>
            <w:r w:rsidR="000836FB">
              <w:rPr>
                <w:rFonts w:ascii="Cambria" w:hAnsi="Cambria"/>
                <w:sz w:val="20"/>
                <w:lang w:val="en-US"/>
              </w:rPr>
              <w:t xml:space="preserve">published </w:t>
            </w:r>
            <w:r>
              <w:rPr>
                <w:rFonts w:ascii="Cambria" w:hAnsi="Cambria"/>
                <w:sz w:val="20"/>
                <w:lang w:val="en-US"/>
              </w:rPr>
              <w:t xml:space="preserve">in world renown journals, by providing adequate literature, </w:t>
            </w:r>
            <w:r w:rsidR="000836FB">
              <w:rPr>
                <w:rFonts w:ascii="Cambria" w:hAnsi="Cambria"/>
                <w:sz w:val="20"/>
                <w:lang w:val="en-US"/>
              </w:rPr>
              <w:t xml:space="preserve">granting </w:t>
            </w:r>
            <w:r>
              <w:rPr>
                <w:rFonts w:ascii="Cambria" w:hAnsi="Cambria"/>
                <w:sz w:val="20"/>
                <w:lang w:val="en-US"/>
              </w:rPr>
              <w:t xml:space="preserve">access to relevant data bases and </w:t>
            </w:r>
            <w:r w:rsidR="000836FB">
              <w:rPr>
                <w:rFonts w:ascii="Cambria" w:hAnsi="Cambria"/>
                <w:sz w:val="20"/>
                <w:lang w:val="en-US"/>
              </w:rPr>
              <w:lastRenderedPageBreak/>
              <w:t>software</w:t>
            </w:r>
            <w:r>
              <w:rPr>
                <w:rFonts w:ascii="Cambria" w:hAnsi="Cambria"/>
                <w:sz w:val="20"/>
                <w:lang w:val="en-US"/>
              </w:rPr>
              <w:t xml:space="preserve"> applicable in the field of economics, business management and statistics, </w:t>
            </w:r>
            <w:r w:rsidR="000836FB">
              <w:rPr>
                <w:rFonts w:ascii="Cambria" w:hAnsi="Cambria"/>
                <w:sz w:val="20"/>
                <w:lang w:val="en-US"/>
              </w:rPr>
              <w:t>as well as library resources on the Internet and other scientific infrastructure</w:t>
            </w:r>
            <w:r w:rsidR="00B11E22" w:rsidRPr="00D1180B">
              <w:rPr>
                <w:rFonts w:ascii="Cambria" w:hAnsi="Cambria"/>
                <w:sz w:val="20"/>
                <w:lang w:val="en-US"/>
              </w:rPr>
              <w:t xml:space="preserve">. </w:t>
            </w:r>
            <w:r w:rsidR="000836FB">
              <w:rPr>
                <w:rFonts w:ascii="Cambria" w:hAnsi="Cambria"/>
                <w:sz w:val="20"/>
                <w:lang w:val="en-US"/>
              </w:rPr>
              <w:t>Faculty is dedicated to long term policy of quality selection of staff and their subsequent advancement and improvement</w:t>
            </w:r>
            <w:r w:rsidR="00B11E22" w:rsidRPr="00D1180B">
              <w:rPr>
                <w:rFonts w:ascii="Cambria" w:hAnsi="Cambria"/>
                <w:sz w:val="20"/>
                <w:lang w:val="en-US"/>
              </w:rPr>
              <w:t>.</w:t>
            </w:r>
          </w:p>
        </w:tc>
      </w:tr>
    </w:tbl>
    <w:p w14:paraId="25A619C8" w14:textId="77777777" w:rsidR="00107B95" w:rsidRPr="00B11E22"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27836" w14:paraId="2BB8C4CF" w14:textId="77777777" w:rsidTr="00C74C8E">
        <w:trPr>
          <w:trHeight w:val="455"/>
        </w:trPr>
        <w:tc>
          <w:tcPr>
            <w:tcW w:w="9265" w:type="dxa"/>
            <w:shd w:val="clear" w:color="auto" w:fill="D9D9D9"/>
          </w:tcPr>
          <w:p w14:paraId="7037E77E" w14:textId="027B1E02" w:rsidR="00107B95" w:rsidRPr="00827836" w:rsidRDefault="00384EFB" w:rsidP="00C74C8E">
            <w:pPr>
              <w:pStyle w:val="TableParagraph"/>
              <w:rPr>
                <w:rFonts w:ascii="Cambria" w:hAnsi="Cambria"/>
                <w:b/>
                <w:sz w:val="20"/>
                <w:szCs w:val="20"/>
                <w:lang w:val="ru-RU"/>
              </w:rPr>
            </w:pPr>
            <w:r w:rsidRPr="00827836">
              <w:rPr>
                <w:rFonts w:ascii="Cambria" w:hAnsi="Cambria"/>
                <w:b/>
                <w:sz w:val="20"/>
                <w:szCs w:val="20"/>
                <w:lang w:val="ru-RU"/>
              </w:rPr>
              <w:t>Standard</w:t>
            </w:r>
            <w:r w:rsidR="00107B95" w:rsidRPr="00827836">
              <w:rPr>
                <w:rFonts w:ascii="Cambria" w:hAnsi="Cambria"/>
                <w:b/>
                <w:sz w:val="20"/>
                <w:szCs w:val="20"/>
                <w:lang w:val="ru-RU"/>
              </w:rPr>
              <w:t xml:space="preserve"> 10. </w:t>
            </w:r>
            <w:r w:rsidRPr="00827836">
              <w:rPr>
                <w:rFonts w:ascii="Cambria" w:hAnsi="Cambria"/>
                <w:b/>
                <w:sz w:val="20"/>
                <w:szCs w:val="20"/>
                <w:lang w:val="ru-RU"/>
              </w:rPr>
              <w:t>Organizational and material assets</w:t>
            </w:r>
          </w:p>
        </w:tc>
      </w:tr>
      <w:tr w:rsidR="00107B95" w:rsidRPr="00827836" w14:paraId="64894B87" w14:textId="77777777" w:rsidTr="00C74C8E">
        <w:trPr>
          <w:trHeight w:val="455"/>
        </w:trPr>
        <w:tc>
          <w:tcPr>
            <w:tcW w:w="9265" w:type="dxa"/>
            <w:shd w:val="clear" w:color="auto" w:fill="auto"/>
          </w:tcPr>
          <w:p w14:paraId="6A6312BC" w14:textId="52416CD8" w:rsidR="00107B95" w:rsidRPr="00827836" w:rsidRDefault="00384EFB" w:rsidP="00C74C8E">
            <w:pPr>
              <w:pStyle w:val="TableParagraph"/>
              <w:rPr>
                <w:rFonts w:ascii="Cambria" w:hAnsi="Cambria"/>
                <w:sz w:val="20"/>
                <w:szCs w:val="20"/>
                <w:lang w:val="ru-RU"/>
              </w:rPr>
            </w:pPr>
            <w:r w:rsidRPr="00827836">
              <w:rPr>
                <w:rFonts w:ascii="Cambria" w:hAnsi="Cambria"/>
                <w:sz w:val="20"/>
                <w:szCs w:val="20"/>
                <w:lang w:val="ru-RU"/>
              </w:rPr>
              <w:t xml:space="preserve">For the purpose of this study program, the Faculty of Economics has provided </w:t>
            </w:r>
            <w:r w:rsidR="00766D6A" w:rsidRPr="00827836">
              <w:rPr>
                <w:rFonts w:ascii="Cambria" w:hAnsi="Cambria"/>
                <w:sz w:val="20"/>
                <w:szCs w:val="20"/>
                <w:lang w:val="ru-RU"/>
              </w:rPr>
              <w:t xml:space="preserve">venue - </w:t>
            </w:r>
            <w:r w:rsidR="00107B95" w:rsidRPr="00827836">
              <w:rPr>
                <w:rFonts w:ascii="Cambria" w:hAnsi="Cambria"/>
                <w:sz w:val="20"/>
                <w:szCs w:val="20"/>
                <w:lang w:val="ru-RU"/>
              </w:rPr>
              <w:t xml:space="preserve">6 </w:t>
            </w:r>
            <w:r w:rsidR="00766D6A" w:rsidRPr="00827836">
              <w:rPr>
                <w:rFonts w:ascii="Cambria" w:hAnsi="Cambria"/>
                <w:sz w:val="20"/>
                <w:szCs w:val="20"/>
                <w:lang w:val="ru-RU"/>
              </w:rPr>
              <w:t>amphitheaters and</w:t>
            </w:r>
            <w:r w:rsidR="00107B95" w:rsidRPr="00827836">
              <w:rPr>
                <w:rFonts w:ascii="Cambria" w:hAnsi="Cambria"/>
                <w:sz w:val="20"/>
                <w:szCs w:val="20"/>
                <w:lang w:val="ru-RU"/>
              </w:rPr>
              <w:t xml:space="preserve"> 25 </w:t>
            </w:r>
            <w:r w:rsidR="00766D6A" w:rsidRPr="00827836">
              <w:rPr>
                <w:rFonts w:ascii="Cambria" w:hAnsi="Cambria"/>
                <w:sz w:val="20"/>
                <w:szCs w:val="20"/>
                <w:lang w:val="ru-RU"/>
              </w:rPr>
              <w:t>classrooms with over</w:t>
            </w:r>
            <w:r w:rsidR="00107B95" w:rsidRPr="00827836">
              <w:rPr>
                <w:rFonts w:ascii="Cambria" w:hAnsi="Cambria"/>
                <w:sz w:val="20"/>
                <w:szCs w:val="20"/>
                <w:lang w:val="ru-RU"/>
              </w:rPr>
              <w:t xml:space="preserve"> 2900 </w:t>
            </w:r>
            <w:r w:rsidR="00766D6A" w:rsidRPr="00827836">
              <w:rPr>
                <w:rFonts w:ascii="Cambria" w:hAnsi="Cambria"/>
                <w:sz w:val="20"/>
                <w:szCs w:val="20"/>
                <w:lang w:val="ru-RU"/>
              </w:rPr>
              <w:t>places</w:t>
            </w:r>
            <w:r w:rsidR="00107B95" w:rsidRPr="00827836">
              <w:rPr>
                <w:rFonts w:ascii="Cambria" w:hAnsi="Cambria"/>
                <w:sz w:val="20"/>
                <w:szCs w:val="20"/>
                <w:lang w:val="ru-RU"/>
              </w:rPr>
              <w:t>,</w:t>
            </w:r>
            <w:r w:rsidR="00766D6A" w:rsidRPr="00827836">
              <w:rPr>
                <w:rFonts w:ascii="Cambria" w:hAnsi="Cambria"/>
                <w:sz w:val="20"/>
                <w:szCs w:val="20"/>
                <w:lang w:val="ru-RU"/>
              </w:rPr>
              <w:t xml:space="preserve"> as well as 5 computer classrooms with </w:t>
            </w:r>
            <w:r w:rsidR="00107B95" w:rsidRPr="00827836">
              <w:rPr>
                <w:rFonts w:ascii="Cambria" w:hAnsi="Cambria"/>
                <w:sz w:val="20"/>
                <w:szCs w:val="20"/>
                <w:lang w:val="ru-RU"/>
              </w:rPr>
              <w:t xml:space="preserve">170 </w:t>
            </w:r>
            <w:r w:rsidR="00766D6A" w:rsidRPr="00827836">
              <w:rPr>
                <w:rFonts w:ascii="Cambria" w:hAnsi="Cambria"/>
                <w:sz w:val="20"/>
                <w:szCs w:val="20"/>
                <w:lang w:val="ru-RU"/>
              </w:rPr>
              <w:t>computers</w:t>
            </w:r>
            <w:r w:rsidR="00107B95" w:rsidRPr="00827836">
              <w:rPr>
                <w:rFonts w:ascii="Cambria" w:hAnsi="Cambria"/>
                <w:sz w:val="20"/>
                <w:szCs w:val="20"/>
                <w:lang w:val="ru-RU"/>
              </w:rPr>
              <w:t>.</w:t>
            </w:r>
            <w:r w:rsidR="00B11E22" w:rsidRPr="00827836">
              <w:rPr>
                <w:rFonts w:ascii="Cambria" w:hAnsi="Cambria"/>
                <w:sz w:val="20"/>
                <w:szCs w:val="20"/>
                <w:lang w:val="ru-RU"/>
              </w:rPr>
              <w:t xml:space="preserve"> </w:t>
            </w:r>
            <w:r w:rsidR="00766D6A" w:rsidRPr="00827836">
              <w:rPr>
                <w:rFonts w:ascii="Cambria" w:hAnsi="Cambria"/>
                <w:sz w:val="20"/>
                <w:szCs w:val="20"/>
                <w:lang w:val="ru-RU"/>
              </w:rPr>
              <w:t>Additionally, the Faculty encompasses auditoriums for the interactive work of students in the course of case studies (EKOF lab and Crearive center)</w:t>
            </w:r>
            <w:r w:rsidR="00B11E22" w:rsidRPr="00827836">
              <w:rPr>
                <w:rFonts w:ascii="Cambria" w:hAnsi="Cambria"/>
                <w:sz w:val="20"/>
                <w:szCs w:val="20"/>
                <w:lang w:val="ru-RU"/>
              </w:rPr>
              <w:t>.</w:t>
            </w:r>
          </w:p>
          <w:p w14:paraId="75D2B8D2" w14:textId="6E751DB7" w:rsidR="00107B95" w:rsidRPr="00827836" w:rsidRDefault="00766D6A" w:rsidP="00107B95">
            <w:pPr>
              <w:pStyle w:val="TableParagraph"/>
              <w:rPr>
                <w:rFonts w:ascii="Cambria" w:hAnsi="Cambria"/>
                <w:sz w:val="20"/>
                <w:szCs w:val="20"/>
                <w:lang w:val="ru-RU"/>
              </w:rPr>
            </w:pPr>
            <w:r w:rsidRPr="00827836">
              <w:rPr>
                <w:rFonts w:ascii="Cambria" w:hAnsi="Cambria"/>
                <w:sz w:val="20"/>
                <w:szCs w:val="20"/>
                <w:lang w:val="ru-RU"/>
              </w:rPr>
              <w:t xml:space="preserve">For the purpose of this study program, the Faculty of Law has provided venue </w:t>
            </w:r>
            <w:r w:rsidR="00107B95" w:rsidRPr="00827836">
              <w:rPr>
                <w:rFonts w:ascii="Cambria" w:hAnsi="Cambria"/>
                <w:sz w:val="20"/>
                <w:szCs w:val="20"/>
                <w:lang w:val="ru-RU"/>
              </w:rPr>
              <w:t>-</w:t>
            </w:r>
            <w:r w:rsidR="00FB2367" w:rsidRPr="00827836">
              <w:rPr>
                <w:rFonts w:ascii="Cambria" w:hAnsi="Cambria"/>
                <w:sz w:val="20"/>
                <w:szCs w:val="20"/>
                <w:lang w:val="ru-RU"/>
              </w:rPr>
              <w:t>10</w:t>
            </w:r>
            <w:r w:rsidR="00107B95" w:rsidRPr="00827836">
              <w:rPr>
                <w:rFonts w:ascii="Cambria" w:hAnsi="Cambria"/>
                <w:sz w:val="20"/>
                <w:szCs w:val="20"/>
                <w:lang w:val="ru-RU"/>
              </w:rPr>
              <w:t xml:space="preserve"> </w:t>
            </w:r>
            <w:r w:rsidRPr="00827836">
              <w:rPr>
                <w:rFonts w:ascii="Cambria" w:hAnsi="Cambria"/>
                <w:sz w:val="20"/>
                <w:szCs w:val="20"/>
                <w:lang w:val="ru-RU"/>
              </w:rPr>
              <w:t>amphitheaters and</w:t>
            </w:r>
            <w:r w:rsidR="00107B95" w:rsidRPr="00827836">
              <w:rPr>
                <w:rFonts w:ascii="Cambria" w:hAnsi="Cambria"/>
                <w:sz w:val="20"/>
                <w:szCs w:val="20"/>
                <w:lang w:val="ru-RU"/>
              </w:rPr>
              <w:t xml:space="preserve"> </w:t>
            </w:r>
            <w:r w:rsidR="00FB2367" w:rsidRPr="00827836">
              <w:rPr>
                <w:rFonts w:ascii="Cambria" w:hAnsi="Cambria"/>
                <w:sz w:val="20"/>
                <w:szCs w:val="20"/>
                <w:lang w:val="ru-RU"/>
              </w:rPr>
              <w:t>11</w:t>
            </w:r>
            <w:r w:rsidR="00107B95" w:rsidRPr="00827836">
              <w:rPr>
                <w:rFonts w:ascii="Cambria" w:hAnsi="Cambria"/>
                <w:sz w:val="20"/>
                <w:szCs w:val="20"/>
                <w:lang w:val="ru-RU"/>
              </w:rPr>
              <w:t xml:space="preserve"> </w:t>
            </w:r>
            <w:r w:rsidRPr="00827836">
              <w:rPr>
                <w:rFonts w:ascii="Cambria" w:hAnsi="Cambria"/>
                <w:sz w:val="20"/>
                <w:szCs w:val="20"/>
                <w:lang w:val="ru-RU"/>
              </w:rPr>
              <w:t xml:space="preserve">classrooms with over </w:t>
            </w:r>
            <w:r w:rsidR="00107B95" w:rsidRPr="00827836">
              <w:rPr>
                <w:rFonts w:ascii="Cambria" w:hAnsi="Cambria"/>
                <w:sz w:val="20"/>
                <w:szCs w:val="20"/>
                <w:lang w:val="ru-RU"/>
              </w:rPr>
              <w:t xml:space="preserve">2900 </w:t>
            </w:r>
            <w:r w:rsidRPr="00827836">
              <w:rPr>
                <w:rFonts w:ascii="Cambria" w:hAnsi="Cambria"/>
                <w:sz w:val="20"/>
                <w:szCs w:val="20"/>
                <w:lang w:val="ru-RU"/>
              </w:rPr>
              <w:t>places</w:t>
            </w:r>
            <w:r w:rsidR="00107B95" w:rsidRPr="00827836">
              <w:rPr>
                <w:rFonts w:ascii="Cambria" w:hAnsi="Cambria"/>
                <w:sz w:val="20"/>
                <w:szCs w:val="20"/>
                <w:lang w:val="ru-RU"/>
              </w:rPr>
              <w:t xml:space="preserve">, </w:t>
            </w:r>
            <w:r w:rsidRPr="00827836">
              <w:rPr>
                <w:rFonts w:ascii="Cambria" w:hAnsi="Cambria"/>
                <w:sz w:val="20"/>
                <w:szCs w:val="20"/>
                <w:lang w:val="ru-RU"/>
              </w:rPr>
              <w:t>as well as</w:t>
            </w:r>
            <w:r w:rsidR="00107B95" w:rsidRPr="00827836">
              <w:rPr>
                <w:rFonts w:ascii="Cambria" w:hAnsi="Cambria"/>
                <w:sz w:val="20"/>
                <w:szCs w:val="20"/>
                <w:lang w:val="ru-RU"/>
              </w:rPr>
              <w:t xml:space="preserve"> </w:t>
            </w:r>
            <w:r w:rsidR="00FB2367" w:rsidRPr="00827836">
              <w:rPr>
                <w:rFonts w:ascii="Cambria" w:hAnsi="Cambria"/>
                <w:sz w:val="20"/>
                <w:szCs w:val="20"/>
                <w:lang w:val="ru-RU"/>
              </w:rPr>
              <w:t>2</w:t>
            </w:r>
            <w:r w:rsidR="00107B95" w:rsidRPr="00827836">
              <w:rPr>
                <w:rFonts w:ascii="Cambria" w:hAnsi="Cambria"/>
                <w:sz w:val="20"/>
                <w:szCs w:val="20"/>
                <w:lang w:val="ru-RU"/>
              </w:rPr>
              <w:t xml:space="preserve"> </w:t>
            </w:r>
            <w:r w:rsidRPr="00827836">
              <w:rPr>
                <w:rFonts w:ascii="Cambria" w:hAnsi="Cambria"/>
                <w:sz w:val="20"/>
                <w:szCs w:val="20"/>
                <w:lang w:val="ru-RU"/>
              </w:rPr>
              <w:t xml:space="preserve">computer classrooms with </w:t>
            </w:r>
            <w:r w:rsidR="00FB2367" w:rsidRPr="00827836">
              <w:rPr>
                <w:rFonts w:ascii="Cambria" w:hAnsi="Cambria"/>
                <w:sz w:val="20"/>
                <w:szCs w:val="20"/>
                <w:lang w:val="ru-RU"/>
              </w:rPr>
              <w:t>76</w:t>
            </w:r>
            <w:r w:rsidR="00107B95" w:rsidRPr="00827836">
              <w:rPr>
                <w:rFonts w:ascii="Cambria" w:hAnsi="Cambria"/>
                <w:sz w:val="20"/>
                <w:szCs w:val="20"/>
                <w:lang w:val="ru-RU"/>
              </w:rPr>
              <w:t xml:space="preserve"> </w:t>
            </w:r>
            <w:r w:rsidRPr="00827836">
              <w:rPr>
                <w:rFonts w:ascii="Cambria" w:hAnsi="Cambria"/>
                <w:sz w:val="20"/>
                <w:szCs w:val="20"/>
                <w:lang w:val="ru-RU"/>
              </w:rPr>
              <w:t>computers</w:t>
            </w:r>
            <w:r w:rsidR="00107B95" w:rsidRPr="00827836">
              <w:rPr>
                <w:rFonts w:ascii="Cambria" w:hAnsi="Cambria"/>
                <w:sz w:val="20"/>
                <w:szCs w:val="20"/>
                <w:lang w:val="ru-RU"/>
              </w:rPr>
              <w:t>.</w:t>
            </w:r>
          </w:p>
          <w:p w14:paraId="0F2AB892" w14:textId="79166C8D" w:rsidR="00B11E22" w:rsidRPr="00827836" w:rsidRDefault="00766D6A" w:rsidP="00B11E22">
            <w:pPr>
              <w:pStyle w:val="TableParagraph"/>
              <w:rPr>
                <w:rFonts w:ascii="Cambria" w:hAnsi="Cambria"/>
                <w:sz w:val="20"/>
                <w:szCs w:val="20"/>
                <w:lang w:val="ru-RU"/>
              </w:rPr>
            </w:pPr>
            <w:r w:rsidRPr="00827836">
              <w:rPr>
                <w:rFonts w:ascii="Cambria" w:hAnsi="Cambria"/>
                <w:sz w:val="20"/>
                <w:szCs w:val="20"/>
                <w:lang w:val="ru-RU"/>
              </w:rPr>
              <w:t xml:space="preserve">Students have at their disposal </w:t>
            </w:r>
            <w:r w:rsidR="00827836">
              <w:rPr>
                <w:rFonts w:ascii="Cambria" w:hAnsi="Cambria"/>
                <w:sz w:val="20"/>
                <w:szCs w:val="20"/>
                <w:lang w:val="en-US"/>
              </w:rPr>
              <w:t>space available</w:t>
            </w:r>
            <w:r w:rsidRPr="00827836">
              <w:rPr>
                <w:rFonts w:ascii="Cambria" w:hAnsi="Cambria"/>
                <w:sz w:val="20"/>
                <w:szCs w:val="20"/>
                <w:lang w:val="ru-RU"/>
              </w:rPr>
              <w:t xml:space="preserve"> for </w:t>
            </w:r>
            <w:r w:rsidR="00827836">
              <w:rPr>
                <w:rFonts w:ascii="Cambria" w:hAnsi="Cambria"/>
                <w:sz w:val="20"/>
                <w:szCs w:val="20"/>
                <w:lang w:val="en-US"/>
              </w:rPr>
              <w:t xml:space="preserve">their </w:t>
            </w:r>
            <w:r w:rsidRPr="00827836">
              <w:rPr>
                <w:rFonts w:ascii="Cambria" w:hAnsi="Cambria"/>
                <w:sz w:val="20"/>
                <w:szCs w:val="20"/>
                <w:lang w:val="ru-RU"/>
              </w:rPr>
              <w:t>independent work within the library and study room of the Faculty of Economics</w:t>
            </w:r>
            <w:r w:rsidR="00107B95" w:rsidRPr="00827836">
              <w:rPr>
                <w:rFonts w:ascii="Cambria" w:hAnsi="Cambria"/>
                <w:sz w:val="20"/>
                <w:szCs w:val="20"/>
                <w:lang w:val="ru-RU"/>
              </w:rPr>
              <w:t xml:space="preserve">, </w:t>
            </w:r>
            <w:r w:rsidRPr="00827836">
              <w:rPr>
                <w:rFonts w:ascii="Cambria" w:hAnsi="Cambria"/>
                <w:sz w:val="20"/>
                <w:szCs w:val="20"/>
                <w:lang w:val="ru-RU"/>
              </w:rPr>
              <w:t>with over</w:t>
            </w:r>
            <w:r w:rsidR="00107B95" w:rsidRPr="00827836">
              <w:rPr>
                <w:rFonts w:ascii="Cambria" w:hAnsi="Cambria"/>
                <w:sz w:val="20"/>
                <w:szCs w:val="20"/>
                <w:lang w:val="ru-RU"/>
              </w:rPr>
              <w:t xml:space="preserve"> 170 </w:t>
            </w:r>
            <w:r w:rsidRPr="00827836">
              <w:rPr>
                <w:rFonts w:ascii="Cambria" w:hAnsi="Cambria"/>
                <w:sz w:val="20"/>
                <w:szCs w:val="20"/>
                <w:lang w:val="ru-RU"/>
              </w:rPr>
              <w:t>places</w:t>
            </w:r>
            <w:r w:rsidR="00107B95" w:rsidRPr="00827836">
              <w:rPr>
                <w:rFonts w:ascii="Cambria" w:hAnsi="Cambria"/>
                <w:sz w:val="20"/>
                <w:szCs w:val="20"/>
                <w:lang w:val="ru-RU"/>
              </w:rPr>
              <w:t xml:space="preserve">, </w:t>
            </w:r>
            <w:r w:rsidRPr="00827836">
              <w:rPr>
                <w:rFonts w:ascii="Cambria" w:hAnsi="Cambria"/>
                <w:sz w:val="20"/>
                <w:szCs w:val="20"/>
                <w:lang w:val="ru-RU"/>
              </w:rPr>
              <w:t xml:space="preserve">as well as in the library of the Faculty of Law </w:t>
            </w:r>
            <w:r w:rsidR="00827836" w:rsidRPr="00827836">
              <w:rPr>
                <w:rFonts w:ascii="Cambria" w:hAnsi="Cambria"/>
                <w:sz w:val="20"/>
                <w:szCs w:val="20"/>
                <w:lang w:val="ru-RU"/>
              </w:rPr>
              <w:t>which includes</w:t>
            </w:r>
            <w:r w:rsidRPr="00827836">
              <w:rPr>
                <w:rFonts w:ascii="Cambria" w:hAnsi="Cambria"/>
                <w:sz w:val="20"/>
                <w:szCs w:val="20"/>
                <w:lang w:val="ru-RU"/>
              </w:rPr>
              <w:t xml:space="preserve"> three large students’ study rooms with 538 places in total.</w:t>
            </w:r>
            <w:r w:rsidR="00FB2367" w:rsidRPr="00827836">
              <w:rPr>
                <w:rFonts w:ascii="Cambria" w:hAnsi="Cambria"/>
                <w:sz w:val="20"/>
                <w:szCs w:val="20"/>
                <w:lang w:val="ru-RU"/>
              </w:rPr>
              <w:t xml:space="preserve"> </w:t>
            </w:r>
            <w:r w:rsidRPr="00827836">
              <w:rPr>
                <w:rFonts w:ascii="Cambria" w:hAnsi="Cambria"/>
                <w:sz w:val="20"/>
                <w:szCs w:val="20"/>
                <w:lang w:val="ru-RU"/>
              </w:rPr>
              <w:t xml:space="preserve">Students have access to over 74 000 library units at the </w:t>
            </w:r>
            <w:r w:rsidR="00827836">
              <w:rPr>
                <w:rFonts w:ascii="Cambria" w:hAnsi="Cambria"/>
                <w:sz w:val="20"/>
                <w:szCs w:val="20"/>
                <w:lang w:val="en-US"/>
              </w:rPr>
              <w:t>l</w:t>
            </w:r>
            <w:r w:rsidRPr="00827836">
              <w:rPr>
                <w:rFonts w:ascii="Cambria" w:hAnsi="Cambria"/>
                <w:sz w:val="20"/>
                <w:szCs w:val="20"/>
                <w:lang w:val="ru-RU"/>
              </w:rPr>
              <w:t xml:space="preserve">ibrary of the Faculty of Economics, whereas over 100 000 library units are available to them in the </w:t>
            </w:r>
            <w:r w:rsidR="00827836">
              <w:rPr>
                <w:rFonts w:ascii="Cambria" w:hAnsi="Cambria"/>
                <w:sz w:val="20"/>
                <w:szCs w:val="20"/>
                <w:lang w:val="en-US"/>
              </w:rPr>
              <w:t>l</w:t>
            </w:r>
            <w:r w:rsidRPr="00827836">
              <w:rPr>
                <w:rFonts w:ascii="Cambria" w:hAnsi="Cambria"/>
                <w:sz w:val="20"/>
                <w:szCs w:val="20"/>
                <w:lang w:val="ru-RU"/>
              </w:rPr>
              <w:t>ibrary of the Faculty of Law.</w:t>
            </w:r>
          </w:p>
          <w:p w14:paraId="36BA74D5" w14:textId="02ECB390" w:rsidR="00B11E22" w:rsidRPr="00827836" w:rsidRDefault="00827836" w:rsidP="00B11E22">
            <w:pPr>
              <w:pStyle w:val="TableParagraph"/>
              <w:rPr>
                <w:rFonts w:ascii="Cambria" w:hAnsi="Cambria"/>
                <w:sz w:val="20"/>
                <w:szCs w:val="20"/>
                <w:lang w:val="ru-RU"/>
              </w:rPr>
            </w:pPr>
            <w:r>
              <w:rPr>
                <w:rFonts w:ascii="Cambria" w:hAnsi="Cambria"/>
                <w:sz w:val="20"/>
                <w:szCs w:val="20"/>
                <w:lang w:val="en-US"/>
              </w:rPr>
              <w:t>All</w:t>
            </w:r>
            <w:r w:rsidRPr="00827836">
              <w:rPr>
                <w:rFonts w:ascii="Cambria" w:hAnsi="Cambria"/>
                <w:sz w:val="20"/>
                <w:szCs w:val="20"/>
                <w:lang w:val="ru-RU"/>
              </w:rPr>
              <w:t xml:space="preserve"> </w:t>
            </w:r>
            <w:r>
              <w:rPr>
                <w:rFonts w:ascii="Cambria" w:hAnsi="Cambria"/>
                <w:sz w:val="20"/>
                <w:szCs w:val="20"/>
                <w:lang w:val="en-US"/>
              </w:rPr>
              <w:t>the</w:t>
            </w:r>
            <w:r w:rsidRPr="00827836">
              <w:rPr>
                <w:rFonts w:ascii="Cambria" w:hAnsi="Cambria"/>
                <w:sz w:val="20"/>
                <w:szCs w:val="20"/>
                <w:lang w:val="ru-RU"/>
              </w:rPr>
              <w:t xml:space="preserve"> </w:t>
            </w:r>
            <w:r>
              <w:rPr>
                <w:rFonts w:ascii="Cambria" w:hAnsi="Cambria"/>
                <w:sz w:val="20"/>
                <w:szCs w:val="20"/>
                <w:lang w:val="en-US"/>
              </w:rPr>
              <w:t>courses</w:t>
            </w:r>
            <w:r w:rsidRPr="00827836">
              <w:rPr>
                <w:rFonts w:ascii="Cambria" w:hAnsi="Cambria"/>
                <w:sz w:val="20"/>
                <w:szCs w:val="20"/>
                <w:lang w:val="ru-RU"/>
              </w:rPr>
              <w:t xml:space="preserve"> </w:t>
            </w:r>
            <w:r>
              <w:rPr>
                <w:rFonts w:ascii="Cambria" w:hAnsi="Cambria"/>
                <w:sz w:val="20"/>
                <w:szCs w:val="20"/>
                <w:lang w:val="en-US"/>
              </w:rPr>
              <w:t>within</w:t>
            </w:r>
            <w:r w:rsidRPr="00827836">
              <w:rPr>
                <w:rFonts w:ascii="Cambria" w:hAnsi="Cambria"/>
                <w:sz w:val="20"/>
                <w:szCs w:val="20"/>
                <w:lang w:val="ru-RU"/>
              </w:rPr>
              <w:t xml:space="preserve"> </w:t>
            </w:r>
            <w:r>
              <w:rPr>
                <w:rFonts w:ascii="Cambria" w:hAnsi="Cambria"/>
                <w:sz w:val="20"/>
                <w:szCs w:val="20"/>
                <w:lang w:val="en-US"/>
              </w:rPr>
              <w:t>this</w:t>
            </w:r>
            <w:r w:rsidRPr="00827836">
              <w:rPr>
                <w:rFonts w:ascii="Cambria" w:hAnsi="Cambria"/>
                <w:sz w:val="20"/>
                <w:szCs w:val="20"/>
                <w:lang w:val="ru-RU"/>
              </w:rPr>
              <w:t xml:space="preserve"> </w:t>
            </w:r>
            <w:r>
              <w:rPr>
                <w:rFonts w:ascii="Cambria" w:hAnsi="Cambria"/>
                <w:sz w:val="20"/>
                <w:szCs w:val="20"/>
                <w:lang w:val="en-US"/>
              </w:rPr>
              <w:t>study</w:t>
            </w:r>
            <w:r w:rsidRPr="00827836">
              <w:rPr>
                <w:rFonts w:ascii="Cambria" w:hAnsi="Cambria"/>
                <w:sz w:val="20"/>
                <w:szCs w:val="20"/>
                <w:lang w:val="ru-RU"/>
              </w:rPr>
              <w:t xml:space="preserve"> </w:t>
            </w:r>
            <w:r>
              <w:rPr>
                <w:rFonts w:ascii="Cambria" w:hAnsi="Cambria"/>
                <w:sz w:val="20"/>
                <w:szCs w:val="20"/>
                <w:lang w:val="en-US"/>
              </w:rPr>
              <w:t>program</w:t>
            </w:r>
            <w:r w:rsidRPr="00827836">
              <w:rPr>
                <w:rFonts w:ascii="Cambria" w:hAnsi="Cambria"/>
                <w:sz w:val="20"/>
                <w:szCs w:val="20"/>
                <w:lang w:val="ru-RU"/>
              </w:rPr>
              <w:t xml:space="preserve"> </w:t>
            </w:r>
            <w:r>
              <w:rPr>
                <w:rFonts w:ascii="Cambria" w:hAnsi="Cambria"/>
                <w:sz w:val="20"/>
                <w:szCs w:val="20"/>
                <w:lang w:val="en-US"/>
              </w:rPr>
              <w:t>are</w:t>
            </w:r>
            <w:r w:rsidRPr="00827836">
              <w:rPr>
                <w:rFonts w:ascii="Cambria" w:hAnsi="Cambria"/>
                <w:sz w:val="20"/>
                <w:szCs w:val="20"/>
                <w:lang w:val="ru-RU"/>
              </w:rPr>
              <w:t xml:space="preserve"> </w:t>
            </w:r>
            <w:r>
              <w:rPr>
                <w:rFonts w:ascii="Cambria" w:hAnsi="Cambria"/>
                <w:sz w:val="20"/>
                <w:szCs w:val="20"/>
                <w:lang w:val="en-US"/>
              </w:rPr>
              <w:t>covered</w:t>
            </w:r>
            <w:r w:rsidRPr="00827836">
              <w:rPr>
                <w:rFonts w:ascii="Cambria" w:hAnsi="Cambria"/>
                <w:sz w:val="20"/>
                <w:szCs w:val="20"/>
                <w:lang w:val="ru-RU"/>
              </w:rPr>
              <w:t xml:space="preserve"> </w:t>
            </w:r>
            <w:r>
              <w:rPr>
                <w:rFonts w:ascii="Cambria" w:hAnsi="Cambria"/>
                <w:sz w:val="20"/>
                <w:szCs w:val="20"/>
                <w:lang w:val="en-US"/>
              </w:rPr>
              <w:t>by</w:t>
            </w:r>
            <w:r w:rsidRPr="00827836">
              <w:rPr>
                <w:rFonts w:ascii="Cambria" w:hAnsi="Cambria"/>
                <w:sz w:val="20"/>
                <w:szCs w:val="20"/>
                <w:lang w:val="ru-RU"/>
              </w:rPr>
              <w:t xml:space="preserve"> </w:t>
            </w:r>
            <w:r>
              <w:rPr>
                <w:rFonts w:ascii="Cambria" w:hAnsi="Cambria"/>
                <w:sz w:val="20"/>
                <w:szCs w:val="20"/>
                <w:lang w:val="en-US"/>
              </w:rPr>
              <w:t>suitable</w:t>
            </w:r>
            <w:r w:rsidRPr="00827836">
              <w:rPr>
                <w:rFonts w:ascii="Cambria" w:hAnsi="Cambria"/>
                <w:sz w:val="20"/>
                <w:szCs w:val="20"/>
                <w:lang w:val="ru-RU"/>
              </w:rPr>
              <w:t xml:space="preserve"> </w:t>
            </w:r>
            <w:r>
              <w:rPr>
                <w:rFonts w:ascii="Cambria" w:hAnsi="Cambria"/>
                <w:sz w:val="20"/>
                <w:szCs w:val="20"/>
                <w:lang w:val="en-US"/>
              </w:rPr>
              <w:t>textbooks</w:t>
            </w:r>
            <w:r w:rsidRPr="00827836">
              <w:rPr>
                <w:rFonts w:ascii="Cambria" w:hAnsi="Cambria"/>
                <w:sz w:val="20"/>
                <w:szCs w:val="20"/>
                <w:lang w:val="ru-RU"/>
              </w:rPr>
              <w:t xml:space="preserve"> </w:t>
            </w:r>
            <w:r>
              <w:rPr>
                <w:rFonts w:ascii="Cambria" w:hAnsi="Cambria"/>
                <w:sz w:val="20"/>
                <w:szCs w:val="20"/>
                <w:lang w:val="en-US"/>
              </w:rPr>
              <w:t>and</w:t>
            </w:r>
            <w:r w:rsidRPr="00827836">
              <w:rPr>
                <w:rFonts w:ascii="Cambria" w:hAnsi="Cambria"/>
                <w:sz w:val="20"/>
                <w:szCs w:val="20"/>
                <w:lang w:val="ru-RU"/>
              </w:rPr>
              <w:t xml:space="preserve"> </w:t>
            </w:r>
            <w:r>
              <w:rPr>
                <w:rFonts w:ascii="Cambria" w:hAnsi="Cambria"/>
                <w:sz w:val="20"/>
                <w:szCs w:val="20"/>
                <w:lang w:val="en-US"/>
              </w:rPr>
              <w:t>other</w:t>
            </w:r>
            <w:r w:rsidRPr="00827836">
              <w:rPr>
                <w:rFonts w:ascii="Cambria" w:hAnsi="Cambria"/>
                <w:sz w:val="20"/>
                <w:szCs w:val="20"/>
                <w:lang w:val="ru-RU"/>
              </w:rPr>
              <w:t xml:space="preserve"> </w:t>
            </w:r>
            <w:r>
              <w:rPr>
                <w:rFonts w:ascii="Cambria" w:hAnsi="Cambria"/>
                <w:sz w:val="20"/>
                <w:szCs w:val="20"/>
                <w:lang w:val="en-US"/>
              </w:rPr>
              <w:t>teaching</w:t>
            </w:r>
            <w:r w:rsidRPr="00827836">
              <w:rPr>
                <w:rFonts w:ascii="Cambria" w:hAnsi="Cambria"/>
                <w:sz w:val="20"/>
                <w:szCs w:val="20"/>
                <w:lang w:val="ru-RU"/>
              </w:rPr>
              <w:t xml:space="preserve"> </w:t>
            </w:r>
            <w:r>
              <w:rPr>
                <w:rFonts w:ascii="Cambria" w:hAnsi="Cambria"/>
                <w:sz w:val="20"/>
                <w:szCs w:val="20"/>
                <w:lang w:val="en-US"/>
              </w:rPr>
              <w:t>literature</w:t>
            </w:r>
            <w:r w:rsidRPr="00827836">
              <w:rPr>
                <w:rFonts w:ascii="Cambria" w:hAnsi="Cambria"/>
                <w:sz w:val="20"/>
                <w:szCs w:val="20"/>
                <w:lang w:val="ru-RU"/>
              </w:rPr>
              <w:t xml:space="preserve"> </w:t>
            </w:r>
            <w:r>
              <w:rPr>
                <w:rFonts w:ascii="Cambria" w:hAnsi="Cambria"/>
                <w:sz w:val="20"/>
                <w:szCs w:val="20"/>
                <w:lang w:val="en-US"/>
              </w:rPr>
              <w:t>which</w:t>
            </w:r>
            <w:r w:rsidRPr="00827836">
              <w:rPr>
                <w:rFonts w:ascii="Cambria" w:hAnsi="Cambria"/>
                <w:sz w:val="20"/>
                <w:szCs w:val="20"/>
                <w:lang w:val="ru-RU"/>
              </w:rPr>
              <w:t xml:space="preserve"> </w:t>
            </w:r>
            <w:r>
              <w:rPr>
                <w:rFonts w:ascii="Cambria" w:hAnsi="Cambria"/>
                <w:sz w:val="20"/>
                <w:szCs w:val="20"/>
                <w:lang w:val="en-US"/>
              </w:rPr>
              <w:t>is readily</w:t>
            </w:r>
            <w:r w:rsidRPr="00827836">
              <w:rPr>
                <w:rFonts w:ascii="Cambria" w:hAnsi="Cambria"/>
                <w:sz w:val="20"/>
                <w:szCs w:val="20"/>
                <w:lang w:val="ru-RU"/>
              </w:rPr>
              <w:t xml:space="preserve"> </w:t>
            </w:r>
            <w:r>
              <w:rPr>
                <w:rFonts w:ascii="Cambria" w:hAnsi="Cambria"/>
                <w:sz w:val="20"/>
                <w:szCs w:val="20"/>
                <w:lang w:val="en-US"/>
              </w:rPr>
              <w:t>available</w:t>
            </w:r>
            <w:r w:rsidRPr="00827836">
              <w:rPr>
                <w:rFonts w:ascii="Cambria" w:hAnsi="Cambria"/>
                <w:sz w:val="20"/>
                <w:szCs w:val="20"/>
                <w:lang w:val="ru-RU"/>
              </w:rPr>
              <w:t xml:space="preserve"> </w:t>
            </w:r>
            <w:r>
              <w:rPr>
                <w:rFonts w:ascii="Cambria" w:hAnsi="Cambria"/>
                <w:sz w:val="20"/>
                <w:szCs w:val="20"/>
                <w:lang w:val="en-US"/>
              </w:rPr>
              <w:t>in</w:t>
            </w:r>
            <w:r w:rsidRPr="00827836">
              <w:rPr>
                <w:rFonts w:ascii="Cambria" w:hAnsi="Cambria"/>
                <w:sz w:val="20"/>
                <w:szCs w:val="20"/>
                <w:lang w:val="ru-RU"/>
              </w:rPr>
              <w:t xml:space="preserve"> </w:t>
            </w:r>
            <w:r>
              <w:rPr>
                <w:rFonts w:ascii="Cambria" w:hAnsi="Cambria"/>
                <w:sz w:val="20"/>
                <w:szCs w:val="20"/>
                <w:lang w:val="en-US"/>
              </w:rPr>
              <w:t>sufficient</w:t>
            </w:r>
            <w:r w:rsidRPr="00827836">
              <w:rPr>
                <w:rFonts w:ascii="Cambria" w:hAnsi="Cambria"/>
                <w:sz w:val="20"/>
                <w:szCs w:val="20"/>
                <w:lang w:val="ru-RU"/>
              </w:rPr>
              <w:t xml:space="preserve"> </w:t>
            </w:r>
            <w:r w:rsidR="00214C83">
              <w:rPr>
                <w:rFonts w:ascii="Cambria" w:hAnsi="Cambria"/>
                <w:sz w:val="20"/>
                <w:szCs w:val="20"/>
                <w:lang w:val="en-US"/>
              </w:rPr>
              <w:t>number</w:t>
            </w:r>
            <w:r w:rsidRPr="00827836">
              <w:rPr>
                <w:rFonts w:ascii="Cambria" w:hAnsi="Cambria"/>
                <w:sz w:val="20"/>
                <w:szCs w:val="20"/>
                <w:lang w:val="ru-RU"/>
              </w:rPr>
              <w:t xml:space="preserve"> </w:t>
            </w:r>
            <w:r>
              <w:rPr>
                <w:rFonts w:ascii="Cambria" w:hAnsi="Cambria"/>
                <w:sz w:val="20"/>
                <w:szCs w:val="20"/>
                <w:lang w:val="en-US"/>
              </w:rPr>
              <w:t>for</w:t>
            </w:r>
            <w:r w:rsidRPr="00827836">
              <w:rPr>
                <w:rFonts w:ascii="Cambria" w:hAnsi="Cambria"/>
                <w:sz w:val="20"/>
                <w:szCs w:val="20"/>
                <w:lang w:val="ru-RU"/>
              </w:rPr>
              <w:t xml:space="preserve"> </w:t>
            </w:r>
            <w:r>
              <w:rPr>
                <w:rFonts w:ascii="Cambria" w:hAnsi="Cambria"/>
                <w:sz w:val="20"/>
                <w:szCs w:val="20"/>
                <w:lang w:val="en-US"/>
              </w:rPr>
              <w:t>the</w:t>
            </w:r>
            <w:r w:rsidRPr="00827836">
              <w:rPr>
                <w:rFonts w:ascii="Cambria" w:hAnsi="Cambria"/>
                <w:sz w:val="20"/>
                <w:szCs w:val="20"/>
                <w:lang w:val="ru-RU"/>
              </w:rPr>
              <w:t xml:space="preserve"> </w:t>
            </w:r>
            <w:r>
              <w:rPr>
                <w:rFonts w:ascii="Cambria" w:hAnsi="Cambria"/>
                <w:sz w:val="20"/>
                <w:szCs w:val="20"/>
                <w:lang w:val="en-US"/>
              </w:rPr>
              <w:t>teaching</w:t>
            </w:r>
            <w:r w:rsidRPr="00827836">
              <w:rPr>
                <w:rFonts w:ascii="Cambria" w:hAnsi="Cambria"/>
                <w:sz w:val="20"/>
                <w:szCs w:val="20"/>
                <w:lang w:val="ru-RU"/>
              </w:rPr>
              <w:t xml:space="preserve"> </w:t>
            </w:r>
            <w:r>
              <w:rPr>
                <w:rFonts w:ascii="Cambria" w:hAnsi="Cambria"/>
                <w:sz w:val="20"/>
                <w:szCs w:val="20"/>
                <w:lang w:val="en-US"/>
              </w:rPr>
              <w:t>process</w:t>
            </w:r>
            <w:r w:rsidRPr="00827836">
              <w:rPr>
                <w:rFonts w:ascii="Cambria" w:hAnsi="Cambria"/>
                <w:sz w:val="20"/>
                <w:szCs w:val="20"/>
                <w:lang w:val="ru-RU"/>
              </w:rPr>
              <w:t xml:space="preserve"> </w:t>
            </w:r>
            <w:r>
              <w:rPr>
                <w:rFonts w:ascii="Cambria" w:hAnsi="Cambria"/>
                <w:sz w:val="20"/>
                <w:szCs w:val="20"/>
                <w:lang w:val="en-US"/>
              </w:rPr>
              <w:t>to</w:t>
            </w:r>
            <w:r w:rsidRPr="00827836">
              <w:rPr>
                <w:rFonts w:ascii="Cambria" w:hAnsi="Cambria"/>
                <w:sz w:val="20"/>
                <w:szCs w:val="20"/>
                <w:lang w:val="ru-RU"/>
              </w:rPr>
              <w:t xml:space="preserve"> </w:t>
            </w:r>
            <w:r>
              <w:rPr>
                <w:rFonts w:ascii="Cambria" w:hAnsi="Cambria"/>
                <w:sz w:val="20"/>
                <w:szCs w:val="20"/>
                <w:lang w:val="en-US"/>
              </w:rPr>
              <w:t>be</w:t>
            </w:r>
            <w:r w:rsidRPr="00827836">
              <w:rPr>
                <w:rFonts w:ascii="Cambria" w:hAnsi="Cambria"/>
                <w:sz w:val="20"/>
                <w:szCs w:val="20"/>
                <w:lang w:val="ru-RU"/>
              </w:rPr>
              <w:t xml:space="preserve"> </w:t>
            </w:r>
            <w:r>
              <w:rPr>
                <w:rFonts w:ascii="Cambria" w:hAnsi="Cambria"/>
                <w:sz w:val="20"/>
                <w:szCs w:val="20"/>
                <w:lang w:val="en-US"/>
              </w:rPr>
              <w:t>conducted</w:t>
            </w:r>
            <w:r w:rsidRPr="00827836">
              <w:rPr>
                <w:rFonts w:ascii="Cambria" w:hAnsi="Cambria"/>
                <w:sz w:val="20"/>
                <w:szCs w:val="20"/>
                <w:lang w:val="ru-RU"/>
              </w:rPr>
              <w:t xml:space="preserve"> </w:t>
            </w:r>
            <w:r>
              <w:rPr>
                <w:rFonts w:ascii="Cambria" w:hAnsi="Cambria"/>
                <w:sz w:val="20"/>
                <w:szCs w:val="20"/>
                <w:lang w:val="en-US"/>
              </w:rPr>
              <w:t xml:space="preserve">adequately. Library of the Faculty </w:t>
            </w:r>
            <w:r w:rsidR="001634A9">
              <w:rPr>
                <w:rFonts w:ascii="Cambria" w:hAnsi="Cambria"/>
                <w:sz w:val="20"/>
                <w:szCs w:val="20"/>
                <w:lang w:val="en-US"/>
              </w:rPr>
              <w:t>stores all textbooks for all the courses within this study program and they are made available to students for 12 hours each working day.</w:t>
            </w:r>
          </w:p>
          <w:p w14:paraId="139F6242" w14:textId="6E3EC0C7" w:rsidR="00DF6298" w:rsidRPr="00827836" w:rsidRDefault="001634A9" w:rsidP="008F519D">
            <w:pPr>
              <w:pStyle w:val="TableParagraph"/>
              <w:rPr>
                <w:rFonts w:ascii="Cambria" w:hAnsi="Cambria"/>
                <w:sz w:val="20"/>
                <w:szCs w:val="20"/>
                <w:lang w:val="ru-RU"/>
              </w:rPr>
            </w:pPr>
            <w:r>
              <w:rPr>
                <w:rFonts w:ascii="Cambria" w:hAnsi="Cambria"/>
                <w:sz w:val="20"/>
                <w:szCs w:val="20"/>
                <w:lang w:val="en-US"/>
              </w:rPr>
              <w:t>Access</w:t>
            </w:r>
            <w:r w:rsidRPr="001634A9">
              <w:rPr>
                <w:rFonts w:ascii="Cambria" w:hAnsi="Cambria"/>
                <w:sz w:val="20"/>
                <w:szCs w:val="20"/>
                <w:lang w:val="ru-RU"/>
              </w:rPr>
              <w:t xml:space="preserve"> </w:t>
            </w:r>
            <w:r>
              <w:rPr>
                <w:rFonts w:ascii="Cambria" w:hAnsi="Cambria"/>
                <w:sz w:val="20"/>
                <w:szCs w:val="20"/>
                <w:lang w:val="en-US"/>
              </w:rPr>
              <w:t>to</w:t>
            </w:r>
            <w:r w:rsidRPr="001634A9">
              <w:rPr>
                <w:rFonts w:ascii="Cambria" w:hAnsi="Cambria"/>
                <w:sz w:val="20"/>
                <w:szCs w:val="20"/>
                <w:lang w:val="ru-RU"/>
              </w:rPr>
              <w:t xml:space="preserve"> </w:t>
            </w:r>
            <w:r>
              <w:rPr>
                <w:rFonts w:ascii="Cambria" w:hAnsi="Cambria"/>
                <w:sz w:val="20"/>
                <w:szCs w:val="20"/>
                <w:lang w:val="en-US"/>
              </w:rPr>
              <w:t>the</w:t>
            </w:r>
            <w:r w:rsidRPr="001634A9">
              <w:rPr>
                <w:rFonts w:ascii="Cambria" w:hAnsi="Cambria"/>
                <w:sz w:val="20"/>
                <w:szCs w:val="20"/>
                <w:lang w:val="ru-RU"/>
              </w:rPr>
              <w:t xml:space="preserve"> </w:t>
            </w:r>
            <w:r>
              <w:rPr>
                <w:rFonts w:ascii="Cambria" w:hAnsi="Cambria"/>
                <w:sz w:val="20"/>
                <w:szCs w:val="20"/>
                <w:lang w:val="en-US"/>
              </w:rPr>
              <w:t>Faculty</w:t>
            </w:r>
            <w:r w:rsidRPr="001634A9">
              <w:rPr>
                <w:rFonts w:ascii="Cambria" w:hAnsi="Cambria"/>
                <w:sz w:val="20"/>
                <w:szCs w:val="20"/>
                <w:lang w:val="ru-RU"/>
              </w:rPr>
              <w:t xml:space="preserve"> </w:t>
            </w:r>
            <w:r>
              <w:rPr>
                <w:rFonts w:ascii="Cambria" w:hAnsi="Cambria"/>
                <w:sz w:val="20"/>
                <w:szCs w:val="20"/>
                <w:lang w:val="en-US"/>
              </w:rPr>
              <w:t>of</w:t>
            </w:r>
            <w:r w:rsidRPr="001634A9">
              <w:rPr>
                <w:rFonts w:ascii="Cambria" w:hAnsi="Cambria"/>
                <w:sz w:val="20"/>
                <w:szCs w:val="20"/>
                <w:lang w:val="ru-RU"/>
              </w:rPr>
              <w:t xml:space="preserve"> </w:t>
            </w:r>
            <w:r>
              <w:rPr>
                <w:rFonts w:ascii="Cambria" w:hAnsi="Cambria"/>
                <w:sz w:val="20"/>
                <w:szCs w:val="20"/>
                <w:lang w:val="en-US"/>
              </w:rPr>
              <w:t>Economics</w:t>
            </w:r>
            <w:r w:rsidRPr="001634A9">
              <w:rPr>
                <w:rFonts w:ascii="Cambria" w:hAnsi="Cambria"/>
                <w:sz w:val="20"/>
                <w:szCs w:val="20"/>
                <w:lang w:val="ru-RU"/>
              </w:rPr>
              <w:t xml:space="preserve"> </w:t>
            </w:r>
            <w:r>
              <w:rPr>
                <w:rFonts w:ascii="Cambria" w:hAnsi="Cambria"/>
                <w:sz w:val="20"/>
                <w:szCs w:val="20"/>
                <w:lang w:val="en-US"/>
              </w:rPr>
              <w:t>and</w:t>
            </w:r>
            <w:r w:rsidRPr="001634A9">
              <w:rPr>
                <w:rFonts w:ascii="Cambria" w:hAnsi="Cambria"/>
                <w:sz w:val="20"/>
                <w:szCs w:val="20"/>
                <w:lang w:val="ru-RU"/>
              </w:rPr>
              <w:t xml:space="preserve"> </w:t>
            </w:r>
            <w:r>
              <w:rPr>
                <w:rFonts w:ascii="Cambria" w:hAnsi="Cambria"/>
                <w:sz w:val="20"/>
                <w:szCs w:val="20"/>
                <w:lang w:val="en-US"/>
              </w:rPr>
              <w:t>Faculty</w:t>
            </w:r>
            <w:r w:rsidRPr="001634A9">
              <w:rPr>
                <w:rFonts w:ascii="Cambria" w:hAnsi="Cambria"/>
                <w:sz w:val="20"/>
                <w:szCs w:val="20"/>
                <w:lang w:val="ru-RU"/>
              </w:rPr>
              <w:t xml:space="preserve"> </w:t>
            </w:r>
            <w:r>
              <w:rPr>
                <w:rFonts w:ascii="Cambria" w:hAnsi="Cambria"/>
                <w:sz w:val="20"/>
                <w:szCs w:val="20"/>
                <w:lang w:val="en-US"/>
              </w:rPr>
              <w:t>of</w:t>
            </w:r>
            <w:r w:rsidRPr="001634A9">
              <w:rPr>
                <w:rFonts w:ascii="Cambria" w:hAnsi="Cambria"/>
                <w:sz w:val="20"/>
                <w:szCs w:val="20"/>
                <w:lang w:val="ru-RU"/>
              </w:rPr>
              <w:t xml:space="preserve"> </w:t>
            </w:r>
            <w:r>
              <w:rPr>
                <w:rFonts w:ascii="Cambria" w:hAnsi="Cambria"/>
                <w:sz w:val="20"/>
                <w:szCs w:val="20"/>
                <w:lang w:val="en-US"/>
              </w:rPr>
              <w:t>Law</w:t>
            </w:r>
            <w:r w:rsidRPr="001634A9">
              <w:rPr>
                <w:rFonts w:ascii="Cambria" w:hAnsi="Cambria"/>
                <w:sz w:val="20"/>
                <w:szCs w:val="20"/>
                <w:lang w:val="ru-RU"/>
              </w:rPr>
              <w:t xml:space="preserve"> </w:t>
            </w:r>
            <w:r>
              <w:rPr>
                <w:rFonts w:ascii="Cambria" w:hAnsi="Cambria"/>
                <w:sz w:val="20"/>
                <w:szCs w:val="20"/>
                <w:lang w:val="en-US"/>
              </w:rPr>
              <w:t>to</w:t>
            </w:r>
            <w:r w:rsidRPr="001634A9">
              <w:rPr>
                <w:rFonts w:ascii="Cambria" w:hAnsi="Cambria"/>
                <w:sz w:val="20"/>
                <w:szCs w:val="20"/>
                <w:lang w:val="ru-RU"/>
              </w:rPr>
              <w:t xml:space="preserve"> </w:t>
            </w:r>
            <w:r>
              <w:rPr>
                <w:rFonts w:ascii="Cambria" w:hAnsi="Cambria"/>
                <w:sz w:val="20"/>
                <w:szCs w:val="20"/>
                <w:lang w:val="en-US"/>
              </w:rPr>
              <w:t>disabled</w:t>
            </w:r>
            <w:r w:rsidRPr="001634A9">
              <w:rPr>
                <w:rFonts w:ascii="Cambria" w:hAnsi="Cambria"/>
                <w:sz w:val="20"/>
                <w:szCs w:val="20"/>
                <w:lang w:val="ru-RU"/>
              </w:rPr>
              <w:t xml:space="preserve"> </w:t>
            </w:r>
            <w:r>
              <w:rPr>
                <w:rFonts w:ascii="Cambria" w:hAnsi="Cambria"/>
                <w:sz w:val="20"/>
                <w:szCs w:val="20"/>
                <w:lang w:val="en-US"/>
              </w:rPr>
              <w:t>persons</w:t>
            </w:r>
            <w:r w:rsidRPr="001634A9">
              <w:rPr>
                <w:rFonts w:ascii="Cambria" w:hAnsi="Cambria"/>
                <w:sz w:val="20"/>
                <w:szCs w:val="20"/>
                <w:lang w:val="ru-RU"/>
              </w:rPr>
              <w:t xml:space="preserve"> </w:t>
            </w:r>
            <w:r>
              <w:rPr>
                <w:rFonts w:ascii="Cambria" w:hAnsi="Cambria"/>
                <w:sz w:val="20"/>
                <w:szCs w:val="20"/>
                <w:lang w:val="en-US"/>
              </w:rPr>
              <w:t>is</w:t>
            </w:r>
            <w:r w:rsidRPr="001634A9">
              <w:rPr>
                <w:rFonts w:ascii="Cambria" w:hAnsi="Cambria"/>
                <w:sz w:val="20"/>
                <w:szCs w:val="20"/>
                <w:lang w:val="ru-RU"/>
              </w:rPr>
              <w:t xml:space="preserve"> </w:t>
            </w:r>
            <w:r>
              <w:rPr>
                <w:rFonts w:ascii="Cambria" w:hAnsi="Cambria"/>
                <w:sz w:val="20"/>
                <w:szCs w:val="20"/>
                <w:lang w:val="en-US"/>
              </w:rPr>
              <w:t>enabled</w:t>
            </w:r>
            <w:r w:rsidRPr="001634A9">
              <w:rPr>
                <w:rFonts w:ascii="Cambria" w:hAnsi="Cambria"/>
                <w:sz w:val="20"/>
                <w:szCs w:val="20"/>
                <w:lang w:val="ru-RU"/>
              </w:rPr>
              <w:t xml:space="preserve"> </w:t>
            </w:r>
            <w:r>
              <w:rPr>
                <w:rFonts w:ascii="Cambria" w:hAnsi="Cambria"/>
                <w:sz w:val="20"/>
                <w:szCs w:val="20"/>
                <w:lang w:val="en-US"/>
              </w:rPr>
              <w:t>through</w:t>
            </w:r>
            <w:r w:rsidRPr="001634A9">
              <w:rPr>
                <w:rFonts w:ascii="Cambria" w:hAnsi="Cambria"/>
                <w:sz w:val="20"/>
                <w:szCs w:val="20"/>
                <w:lang w:val="ru-RU"/>
              </w:rPr>
              <w:t xml:space="preserve"> </w:t>
            </w:r>
            <w:r>
              <w:rPr>
                <w:rFonts w:ascii="Cambria" w:hAnsi="Cambria"/>
                <w:sz w:val="20"/>
                <w:szCs w:val="20"/>
                <w:lang w:val="en-US"/>
              </w:rPr>
              <w:t>a</w:t>
            </w:r>
            <w:r w:rsidRPr="001634A9">
              <w:rPr>
                <w:rFonts w:ascii="Cambria" w:hAnsi="Cambria"/>
                <w:sz w:val="20"/>
                <w:szCs w:val="20"/>
                <w:lang w:val="ru-RU"/>
              </w:rPr>
              <w:t xml:space="preserve"> </w:t>
            </w:r>
            <w:r>
              <w:rPr>
                <w:rFonts w:ascii="Cambria" w:hAnsi="Cambria"/>
                <w:sz w:val="20"/>
                <w:szCs w:val="20"/>
                <w:lang w:val="en-US"/>
              </w:rPr>
              <w:t>special</w:t>
            </w:r>
            <w:r w:rsidRPr="001634A9">
              <w:rPr>
                <w:rFonts w:ascii="Cambria" w:hAnsi="Cambria"/>
                <w:sz w:val="20"/>
                <w:szCs w:val="20"/>
                <w:lang w:val="ru-RU"/>
              </w:rPr>
              <w:t xml:space="preserve"> </w:t>
            </w:r>
            <w:r>
              <w:rPr>
                <w:rFonts w:ascii="Cambria" w:hAnsi="Cambria"/>
                <w:sz w:val="20"/>
                <w:szCs w:val="20"/>
                <w:lang w:val="en-US"/>
              </w:rPr>
              <w:t>ramp</w:t>
            </w:r>
            <w:r w:rsidRPr="001634A9">
              <w:rPr>
                <w:rFonts w:ascii="Cambria" w:hAnsi="Cambria"/>
                <w:sz w:val="20"/>
                <w:szCs w:val="20"/>
                <w:lang w:val="ru-RU"/>
              </w:rPr>
              <w:t xml:space="preserve"> </w:t>
            </w:r>
            <w:r>
              <w:rPr>
                <w:rFonts w:ascii="Cambria" w:hAnsi="Cambria"/>
                <w:sz w:val="20"/>
                <w:szCs w:val="20"/>
                <w:lang w:val="en-US"/>
              </w:rPr>
              <w:t>at</w:t>
            </w:r>
            <w:r w:rsidRPr="001634A9">
              <w:rPr>
                <w:rFonts w:ascii="Cambria" w:hAnsi="Cambria"/>
                <w:sz w:val="20"/>
                <w:szCs w:val="20"/>
                <w:lang w:val="ru-RU"/>
              </w:rPr>
              <w:t xml:space="preserve"> </w:t>
            </w:r>
            <w:r>
              <w:rPr>
                <w:rFonts w:ascii="Cambria" w:hAnsi="Cambria"/>
                <w:sz w:val="20"/>
                <w:szCs w:val="20"/>
                <w:lang w:val="en-US"/>
              </w:rPr>
              <w:t>the</w:t>
            </w:r>
            <w:r w:rsidRPr="001634A9">
              <w:rPr>
                <w:rFonts w:ascii="Cambria" w:hAnsi="Cambria"/>
                <w:sz w:val="20"/>
                <w:szCs w:val="20"/>
                <w:lang w:val="ru-RU"/>
              </w:rPr>
              <w:t xml:space="preserve"> </w:t>
            </w:r>
            <w:r>
              <w:rPr>
                <w:rFonts w:ascii="Cambria" w:hAnsi="Cambria"/>
                <w:sz w:val="20"/>
                <w:szCs w:val="20"/>
                <w:lang w:val="en-US"/>
              </w:rPr>
              <w:t>entrance</w:t>
            </w:r>
            <w:r w:rsidRPr="001634A9">
              <w:rPr>
                <w:rFonts w:ascii="Cambria" w:hAnsi="Cambria"/>
                <w:sz w:val="20"/>
                <w:szCs w:val="20"/>
                <w:lang w:val="ru-RU"/>
              </w:rPr>
              <w:t xml:space="preserve"> </w:t>
            </w:r>
            <w:r>
              <w:rPr>
                <w:rFonts w:ascii="Cambria" w:hAnsi="Cambria"/>
                <w:sz w:val="20"/>
                <w:szCs w:val="20"/>
                <w:lang w:val="en-US"/>
              </w:rPr>
              <w:t>of</w:t>
            </w:r>
            <w:r w:rsidRPr="001634A9">
              <w:rPr>
                <w:rFonts w:ascii="Cambria" w:hAnsi="Cambria"/>
                <w:sz w:val="20"/>
                <w:szCs w:val="20"/>
                <w:lang w:val="ru-RU"/>
              </w:rPr>
              <w:t xml:space="preserve"> </w:t>
            </w:r>
            <w:r>
              <w:rPr>
                <w:rFonts w:ascii="Cambria" w:hAnsi="Cambria"/>
                <w:sz w:val="20"/>
                <w:szCs w:val="20"/>
                <w:lang w:val="en-US"/>
              </w:rPr>
              <w:t>the</w:t>
            </w:r>
            <w:r w:rsidRPr="001634A9">
              <w:rPr>
                <w:rFonts w:ascii="Cambria" w:hAnsi="Cambria"/>
                <w:sz w:val="20"/>
                <w:szCs w:val="20"/>
                <w:lang w:val="ru-RU"/>
              </w:rPr>
              <w:t xml:space="preserve"> </w:t>
            </w:r>
            <w:r>
              <w:rPr>
                <w:rFonts w:ascii="Cambria" w:hAnsi="Cambria"/>
                <w:sz w:val="20"/>
                <w:szCs w:val="20"/>
                <w:lang w:val="en-US"/>
              </w:rPr>
              <w:t>respective</w:t>
            </w:r>
            <w:r w:rsidRPr="001634A9">
              <w:rPr>
                <w:rFonts w:ascii="Cambria" w:hAnsi="Cambria"/>
                <w:sz w:val="20"/>
                <w:szCs w:val="20"/>
                <w:lang w:val="ru-RU"/>
              </w:rPr>
              <w:t xml:space="preserve"> </w:t>
            </w:r>
            <w:r>
              <w:rPr>
                <w:rFonts w:ascii="Cambria" w:hAnsi="Cambria"/>
                <w:sz w:val="20"/>
                <w:szCs w:val="20"/>
                <w:lang w:val="en-US"/>
              </w:rPr>
              <w:t>faculties</w:t>
            </w:r>
            <w:r w:rsidRPr="001634A9">
              <w:rPr>
                <w:rFonts w:ascii="Cambria" w:hAnsi="Cambria"/>
                <w:sz w:val="20"/>
                <w:szCs w:val="20"/>
                <w:lang w:val="ru-RU"/>
              </w:rPr>
              <w:t xml:space="preserve">’ </w:t>
            </w:r>
            <w:r>
              <w:rPr>
                <w:rFonts w:ascii="Cambria" w:hAnsi="Cambria"/>
                <w:sz w:val="20"/>
                <w:szCs w:val="20"/>
                <w:lang w:val="en-US"/>
              </w:rPr>
              <w:t>buildings</w:t>
            </w:r>
            <w:r w:rsidRPr="001634A9">
              <w:rPr>
                <w:rFonts w:ascii="Cambria" w:hAnsi="Cambria"/>
                <w:sz w:val="20"/>
                <w:szCs w:val="20"/>
                <w:lang w:val="ru-RU"/>
              </w:rPr>
              <w:t xml:space="preserve">. </w:t>
            </w:r>
            <w:r>
              <w:rPr>
                <w:rFonts w:ascii="Cambria" w:hAnsi="Cambria"/>
                <w:sz w:val="20"/>
                <w:szCs w:val="20"/>
                <w:lang w:val="en-US"/>
              </w:rPr>
              <w:t>At</w:t>
            </w:r>
            <w:r w:rsidRPr="001634A9">
              <w:rPr>
                <w:rFonts w:ascii="Cambria" w:hAnsi="Cambria"/>
                <w:sz w:val="20"/>
                <w:szCs w:val="20"/>
                <w:lang w:val="ru-RU"/>
              </w:rPr>
              <w:t xml:space="preserve"> </w:t>
            </w:r>
            <w:r>
              <w:rPr>
                <w:rFonts w:ascii="Cambria" w:hAnsi="Cambria"/>
                <w:sz w:val="20"/>
                <w:szCs w:val="20"/>
                <w:lang w:val="en-US"/>
              </w:rPr>
              <w:t>the</w:t>
            </w:r>
            <w:r w:rsidRPr="001634A9">
              <w:rPr>
                <w:rFonts w:ascii="Cambria" w:hAnsi="Cambria"/>
                <w:sz w:val="20"/>
                <w:szCs w:val="20"/>
                <w:lang w:val="ru-RU"/>
              </w:rPr>
              <w:t xml:space="preserve"> </w:t>
            </w:r>
            <w:r>
              <w:rPr>
                <w:rFonts w:ascii="Cambria" w:hAnsi="Cambria"/>
                <w:sz w:val="20"/>
                <w:szCs w:val="20"/>
                <w:lang w:val="en-US"/>
              </w:rPr>
              <w:t>Faculty</w:t>
            </w:r>
            <w:r w:rsidRPr="001634A9">
              <w:rPr>
                <w:rFonts w:ascii="Cambria" w:hAnsi="Cambria"/>
                <w:sz w:val="20"/>
                <w:szCs w:val="20"/>
                <w:lang w:val="ru-RU"/>
              </w:rPr>
              <w:t xml:space="preserve"> </w:t>
            </w:r>
            <w:r>
              <w:rPr>
                <w:rFonts w:ascii="Cambria" w:hAnsi="Cambria"/>
                <w:sz w:val="20"/>
                <w:szCs w:val="20"/>
                <w:lang w:val="en-US"/>
              </w:rPr>
              <w:t>of</w:t>
            </w:r>
            <w:r w:rsidRPr="001634A9">
              <w:rPr>
                <w:rFonts w:ascii="Cambria" w:hAnsi="Cambria"/>
                <w:sz w:val="20"/>
                <w:szCs w:val="20"/>
                <w:lang w:val="ru-RU"/>
              </w:rPr>
              <w:t xml:space="preserve"> </w:t>
            </w:r>
            <w:r>
              <w:rPr>
                <w:rFonts w:ascii="Cambria" w:hAnsi="Cambria"/>
                <w:sz w:val="20"/>
                <w:szCs w:val="20"/>
                <w:lang w:val="en-US"/>
              </w:rPr>
              <w:t>Law</w:t>
            </w:r>
            <w:r w:rsidRPr="001634A9">
              <w:rPr>
                <w:rFonts w:ascii="Cambria" w:hAnsi="Cambria"/>
                <w:sz w:val="20"/>
                <w:szCs w:val="20"/>
                <w:lang w:val="ru-RU"/>
              </w:rPr>
              <w:t xml:space="preserve">, </w:t>
            </w:r>
            <w:r>
              <w:rPr>
                <w:rFonts w:ascii="Cambria" w:hAnsi="Cambria"/>
                <w:sz w:val="20"/>
                <w:szCs w:val="20"/>
                <w:lang w:val="en-US"/>
              </w:rPr>
              <w:t>students</w:t>
            </w:r>
            <w:r w:rsidRPr="001634A9">
              <w:rPr>
                <w:rFonts w:ascii="Cambria" w:hAnsi="Cambria"/>
                <w:sz w:val="20"/>
                <w:szCs w:val="20"/>
                <w:lang w:val="ru-RU"/>
              </w:rPr>
              <w:t xml:space="preserve"> </w:t>
            </w:r>
            <w:r>
              <w:rPr>
                <w:rFonts w:ascii="Cambria" w:hAnsi="Cambria"/>
                <w:sz w:val="20"/>
                <w:szCs w:val="20"/>
                <w:lang w:val="en-US"/>
              </w:rPr>
              <w:t>have</w:t>
            </w:r>
            <w:r w:rsidRPr="001634A9">
              <w:rPr>
                <w:rFonts w:ascii="Cambria" w:hAnsi="Cambria"/>
                <w:sz w:val="20"/>
                <w:szCs w:val="20"/>
                <w:lang w:val="ru-RU"/>
              </w:rPr>
              <w:t xml:space="preserve"> </w:t>
            </w:r>
            <w:r>
              <w:rPr>
                <w:rFonts w:ascii="Cambria" w:hAnsi="Cambria"/>
                <w:sz w:val="20"/>
                <w:szCs w:val="20"/>
                <w:lang w:val="en-US"/>
              </w:rPr>
              <w:t>the</w:t>
            </w:r>
            <w:r w:rsidRPr="001634A9">
              <w:rPr>
                <w:rFonts w:ascii="Cambria" w:hAnsi="Cambria"/>
                <w:sz w:val="20"/>
                <w:szCs w:val="20"/>
                <w:lang w:val="ru-RU"/>
              </w:rPr>
              <w:t xml:space="preserve"> </w:t>
            </w:r>
            <w:r>
              <w:rPr>
                <w:rFonts w:ascii="Cambria" w:hAnsi="Cambria"/>
                <w:sz w:val="20"/>
                <w:szCs w:val="20"/>
                <w:lang w:val="en-US"/>
              </w:rPr>
              <w:t>option</w:t>
            </w:r>
            <w:r w:rsidRPr="001634A9">
              <w:rPr>
                <w:rFonts w:ascii="Cambria" w:hAnsi="Cambria"/>
                <w:sz w:val="20"/>
                <w:szCs w:val="20"/>
                <w:lang w:val="ru-RU"/>
              </w:rPr>
              <w:t xml:space="preserve"> </w:t>
            </w:r>
            <w:r>
              <w:rPr>
                <w:rFonts w:ascii="Cambria" w:hAnsi="Cambria"/>
                <w:sz w:val="20"/>
                <w:szCs w:val="20"/>
                <w:lang w:val="en-US"/>
              </w:rPr>
              <w:t>to</w:t>
            </w:r>
            <w:r w:rsidRPr="001634A9">
              <w:rPr>
                <w:rFonts w:ascii="Cambria" w:hAnsi="Cambria"/>
                <w:sz w:val="20"/>
                <w:szCs w:val="20"/>
                <w:lang w:val="ru-RU"/>
              </w:rPr>
              <w:t xml:space="preserve"> </w:t>
            </w:r>
            <w:r w:rsidR="00AA5F2E">
              <w:rPr>
                <w:rFonts w:ascii="Cambria" w:hAnsi="Cambria"/>
                <w:sz w:val="20"/>
                <w:szCs w:val="20"/>
                <w:lang w:val="en-US"/>
              </w:rPr>
              <w:t>use</w:t>
            </w:r>
            <w:r w:rsidR="00AA5F2E" w:rsidRPr="00AA5F2E">
              <w:rPr>
                <w:rFonts w:ascii="Cambria" w:hAnsi="Cambria"/>
                <w:sz w:val="20"/>
                <w:szCs w:val="20"/>
                <w:lang w:val="ru-RU"/>
              </w:rPr>
              <w:t xml:space="preserve"> </w:t>
            </w:r>
            <w:r w:rsidR="00AA5F2E">
              <w:rPr>
                <w:rFonts w:ascii="Cambria" w:hAnsi="Cambria"/>
                <w:sz w:val="20"/>
                <w:szCs w:val="20"/>
                <w:lang w:val="en-US"/>
              </w:rPr>
              <w:t>electronic</w:t>
            </w:r>
            <w:r w:rsidR="00AA5F2E" w:rsidRPr="00AA5F2E">
              <w:rPr>
                <w:rFonts w:ascii="Cambria" w:hAnsi="Cambria"/>
                <w:sz w:val="20"/>
                <w:szCs w:val="20"/>
                <w:lang w:val="ru-RU"/>
              </w:rPr>
              <w:t xml:space="preserve"> </w:t>
            </w:r>
            <w:r w:rsidR="00AA5F2E">
              <w:rPr>
                <w:rFonts w:ascii="Cambria" w:hAnsi="Cambria"/>
                <w:sz w:val="20"/>
                <w:szCs w:val="20"/>
                <w:lang w:val="en-US"/>
              </w:rPr>
              <w:t>textbooks</w:t>
            </w:r>
            <w:r w:rsidR="00AA5F2E" w:rsidRPr="00AA5F2E">
              <w:rPr>
                <w:rFonts w:ascii="Cambria" w:hAnsi="Cambria"/>
                <w:sz w:val="20"/>
                <w:szCs w:val="20"/>
                <w:lang w:val="ru-RU"/>
              </w:rPr>
              <w:t xml:space="preserve">, </w:t>
            </w:r>
            <w:r w:rsidR="00AA5F2E">
              <w:rPr>
                <w:rFonts w:ascii="Cambria" w:hAnsi="Cambria"/>
                <w:sz w:val="20"/>
                <w:szCs w:val="20"/>
                <w:lang w:val="en-US"/>
              </w:rPr>
              <w:t>as</w:t>
            </w:r>
            <w:r w:rsidR="00AA5F2E" w:rsidRPr="00AA5F2E">
              <w:rPr>
                <w:rFonts w:ascii="Cambria" w:hAnsi="Cambria"/>
                <w:sz w:val="20"/>
                <w:szCs w:val="20"/>
                <w:lang w:val="ru-RU"/>
              </w:rPr>
              <w:t xml:space="preserve"> </w:t>
            </w:r>
            <w:r w:rsidR="00AA5F2E">
              <w:rPr>
                <w:rFonts w:ascii="Cambria" w:hAnsi="Cambria"/>
                <w:sz w:val="20"/>
                <w:szCs w:val="20"/>
                <w:lang w:val="en-US"/>
              </w:rPr>
              <w:t>well</w:t>
            </w:r>
            <w:r w:rsidR="00AA5F2E" w:rsidRPr="00AA5F2E">
              <w:rPr>
                <w:rFonts w:ascii="Cambria" w:hAnsi="Cambria"/>
                <w:sz w:val="20"/>
                <w:szCs w:val="20"/>
                <w:lang w:val="ru-RU"/>
              </w:rPr>
              <w:t xml:space="preserve"> </w:t>
            </w:r>
            <w:r w:rsidR="00AA5F2E">
              <w:rPr>
                <w:rFonts w:ascii="Cambria" w:hAnsi="Cambria"/>
                <w:sz w:val="20"/>
                <w:szCs w:val="20"/>
                <w:lang w:val="en-US"/>
              </w:rPr>
              <w:t>as</w:t>
            </w:r>
            <w:r w:rsidR="00AA5F2E" w:rsidRPr="00AA5F2E">
              <w:rPr>
                <w:rFonts w:ascii="Cambria" w:hAnsi="Cambria"/>
                <w:sz w:val="20"/>
                <w:szCs w:val="20"/>
                <w:lang w:val="ru-RU"/>
              </w:rPr>
              <w:t xml:space="preserve"> </w:t>
            </w:r>
            <w:r w:rsidR="00AA5F2E">
              <w:rPr>
                <w:rFonts w:ascii="Cambria" w:hAnsi="Cambria"/>
                <w:sz w:val="20"/>
                <w:szCs w:val="20"/>
                <w:lang w:val="en-US"/>
              </w:rPr>
              <w:t>the</w:t>
            </w:r>
            <w:r w:rsidR="00AA5F2E" w:rsidRPr="00AA5F2E">
              <w:rPr>
                <w:rFonts w:ascii="Cambria" w:hAnsi="Cambria"/>
                <w:sz w:val="20"/>
                <w:szCs w:val="20"/>
                <w:lang w:val="ru-RU"/>
              </w:rPr>
              <w:t xml:space="preserve"> </w:t>
            </w:r>
            <w:r w:rsidR="00AA5F2E">
              <w:rPr>
                <w:rFonts w:ascii="Cambria" w:hAnsi="Cambria"/>
                <w:sz w:val="20"/>
                <w:szCs w:val="20"/>
                <w:lang w:val="en-US"/>
              </w:rPr>
              <w:t>tactile</w:t>
            </w:r>
            <w:r w:rsidR="00AA5F2E" w:rsidRPr="00AA5F2E">
              <w:rPr>
                <w:rFonts w:ascii="Cambria" w:hAnsi="Cambria"/>
                <w:sz w:val="20"/>
                <w:szCs w:val="20"/>
                <w:lang w:val="ru-RU"/>
              </w:rPr>
              <w:t xml:space="preserve"> </w:t>
            </w:r>
            <w:r w:rsidR="00AA5F2E">
              <w:rPr>
                <w:rFonts w:ascii="Cambria" w:hAnsi="Cambria"/>
                <w:sz w:val="20"/>
                <w:szCs w:val="20"/>
                <w:lang w:val="en-US"/>
              </w:rPr>
              <w:t>board</w:t>
            </w:r>
            <w:r w:rsidR="00AA5F2E" w:rsidRPr="00AA5F2E">
              <w:rPr>
                <w:rFonts w:ascii="Cambria" w:hAnsi="Cambria"/>
                <w:sz w:val="20"/>
                <w:szCs w:val="20"/>
                <w:lang w:val="ru-RU"/>
              </w:rPr>
              <w:t xml:space="preserve"> </w:t>
            </w:r>
            <w:r w:rsidR="00AA5F2E">
              <w:rPr>
                <w:rFonts w:ascii="Cambria" w:hAnsi="Cambria"/>
                <w:sz w:val="20"/>
                <w:szCs w:val="20"/>
                <w:lang w:val="en-US"/>
              </w:rPr>
              <w:t>with</w:t>
            </w:r>
            <w:r w:rsidR="00AA5F2E" w:rsidRPr="00AA5F2E">
              <w:rPr>
                <w:rFonts w:ascii="Cambria" w:hAnsi="Cambria"/>
                <w:sz w:val="20"/>
                <w:szCs w:val="20"/>
                <w:lang w:val="ru-RU"/>
              </w:rPr>
              <w:t xml:space="preserve"> </w:t>
            </w:r>
            <w:r w:rsidR="00AA5F2E">
              <w:rPr>
                <w:rFonts w:ascii="Cambria" w:hAnsi="Cambria"/>
                <w:sz w:val="20"/>
                <w:szCs w:val="20"/>
                <w:lang w:val="en-US"/>
              </w:rPr>
              <w:t>Braille</w:t>
            </w:r>
            <w:r w:rsidR="00AA5F2E" w:rsidRPr="00AA5F2E">
              <w:rPr>
                <w:rFonts w:ascii="Cambria" w:hAnsi="Cambria"/>
                <w:sz w:val="20"/>
                <w:szCs w:val="20"/>
                <w:lang w:val="ru-RU"/>
              </w:rPr>
              <w:t xml:space="preserve"> </w:t>
            </w:r>
            <w:r w:rsidR="00AA5F2E">
              <w:rPr>
                <w:rFonts w:ascii="Cambria" w:hAnsi="Cambria"/>
                <w:sz w:val="20"/>
                <w:szCs w:val="20"/>
                <w:lang w:val="en-US"/>
              </w:rPr>
              <w:t>alphabet</w:t>
            </w:r>
            <w:r w:rsidR="00AA5F2E" w:rsidRPr="00AA5F2E">
              <w:rPr>
                <w:rFonts w:ascii="Cambria" w:hAnsi="Cambria"/>
                <w:sz w:val="20"/>
                <w:szCs w:val="20"/>
                <w:lang w:val="ru-RU"/>
              </w:rPr>
              <w:t xml:space="preserve">, </w:t>
            </w:r>
            <w:r w:rsidR="00AA5F2E">
              <w:rPr>
                <w:rFonts w:ascii="Cambria" w:hAnsi="Cambria"/>
                <w:sz w:val="20"/>
                <w:szCs w:val="20"/>
                <w:lang w:val="en-US"/>
              </w:rPr>
              <w:t>while</w:t>
            </w:r>
            <w:r w:rsidR="00AA5F2E" w:rsidRPr="00AA5F2E">
              <w:rPr>
                <w:rFonts w:ascii="Cambria" w:hAnsi="Cambria"/>
                <w:sz w:val="20"/>
                <w:szCs w:val="20"/>
                <w:lang w:val="ru-RU"/>
              </w:rPr>
              <w:t xml:space="preserve"> </w:t>
            </w:r>
            <w:r w:rsidR="00AA5F2E">
              <w:rPr>
                <w:rFonts w:ascii="Cambria" w:hAnsi="Cambria"/>
                <w:sz w:val="20"/>
                <w:szCs w:val="20"/>
                <w:lang w:val="en-US"/>
              </w:rPr>
              <w:t>an</w:t>
            </w:r>
            <w:r w:rsidR="00AA5F2E" w:rsidRPr="00AA5F2E">
              <w:rPr>
                <w:rFonts w:ascii="Cambria" w:hAnsi="Cambria"/>
                <w:sz w:val="20"/>
                <w:szCs w:val="20"/>
                <w:lang w:val="ru-RU"/>
              </w:rPr>
              <w:t xml:space="preserve"> </w:t>
            </w:r>
            <w:r w:rsidR="00AA5F2E">
              <w:rPr>
                <w:rFonts w:ascii="Cambria" w:hAnsi="Cambria"/>
                <w:sz w:val="20"/>
                <w:szCs w:val="20"/>
                <w:lang w:val="en-US"/>
              </w:rPr>
              <w:t>inductive</w:t>
            </w:r>
            <w:r w:rsidR="00AA5F2E" w:rsidRPr="00AA5F2E">
              <w:rPr>
                <w:rFonts w:ascii="Cambria" w:hAnsi="Cambria"/>
                <w:sz w:val="20"/>
                <w:szCs w:val="20"/>
                <w:lang w:val="ru-RU"/>
              </w:rPr>
              <w:t xml:space="preserve"> </w:t>
            </w:r>
            <w:r w:rsidR="00AA5F2E">
              <w:rPr>
                <w:rFonts w:ascii="Cambria" w:hAnsi="Cambria"/>
                <w:sz w:val="20"/>
                <w:szCs w:val="20"/>
                <w:lang w:val="en-US"/>
              </w:rPr>
              <w:t>system</w:t>
            </w:r>
            <w:r w:rsidR="00AA5F2E" w:rsidRPr="00AA5F2E">
              <w:rPr>
                <w:rFonts w:ascii="Cambria" w:hAnsi="Cambria"/>
                <w:sz w:val="20"/>
                <w:szCs w:val="20"/>
                <w:lang w:val="ru-RU"/>
              </w:rPr>
              <w:t xml:space="preserve"> </w:t>
            </w:r>
            <w:r w:rsidR="00AA5F2E">
              <w:rPr>
                <w:rFonts w:ascii="Cambria" w:hAnsi="Cambria"/>
                <w:sz w:val="20"/>
                <w:szCs w:val="20"/>
                <w:lang w:val="en-US"/>
              </w:rPr>
              <w:t>for</w:t>
            </w:r>
            <w:r w:rsidR="00AA5F2E" w:rsidRPr="00AA5F2E">
              <w:rPr>
                <w:rFonts w:ascii="Cambria" w:hAnsi="Cambria"/>
                <w:sz w:val="20"/>
                <w:szCs w:val="20"/>
                <w:lang w:val="ru-RU"/>
              </w:rPr>
              <w:t xml:space="preserve"> </w:t>
            </w:r>
            <w:r w:rsidR="00AA5F2E">
              <w:rPr>
                <w:rFonts w:ascii="Cambria" w:hAnsi="Cambria"/>
                <w:sz w:val="20"/>
                <w:szCs w:val="20"/>
                <w:lang w:val="en-US"/>
              </w:rPr>
              <w:t>the</w:t>
            </w:r>
            <w:r w:rsidR="00AA5F2E" w:rsidRPr="00AA5F2E">
              <w:rPr>
                <w:rFonts w:ascii="Cambria" w:hAnsi="Cambria"/>
                <w:sz w:val="20"/>
                <w:szCs w:val="20"/>
                <w:lang w:val="ru-RU"/>
              </w:rPr>
              <w:t xml:space="preserve"> </w:t>
            </w:r>
            <w:r w:rsidR="00AA5F2E">
              <w:rPr>
                <w:rFonts w:ascii="Cambria" w:hAnsi="Cambria"/>
                <w:sz w:val="20"/>
                <w:szCs w:val="20"/>
                <w:lang w:val="en-US"/>
              </w:rPr>
              <w:t>amplification</w:t>
            </w:r>
            <w:r w:rsidR="00AA5F2E" w:rsidRPr="00AA5F2E">
              <w:rPr>
                <w:rFonts w:ascii="Cambria" w:hAnsi="Cambria"/>
                <w:sz w:val="20"/>
                <w:szCs w:val="20"/>
                <w:lang w:val="ru-RU"/>
              </w:rPr>
              <w:t xml:space="preserve"> </w:t>
            </w:r>
            <w:r w:rsidR="00AA5F2E">
              <w:rPr>
                <w:rFonts w:ascii="Cambria" w:hAnsi="Cambria"/>
                <w:sz w:val="20"/>
                <w:szCs w:val="20"/>
                <w:lang w:val="en-US"/>
              </w:rPr>
              <w:t>of</w:t>
            </w:r>
            <w:r w:rsidR="00AA5F2E" w:rsidRPr="00AA5F2E">
              <w:rPr>
                <w:rFonts w:ascii="Cambria" w:hAnsi="Cambria"/>
                <w:sz w:val="20"/>
                <w:szCs w:val="20"/>
                <w:lang w:val="ru-RU"/>
              </w:rPr>
              <w:t xml:space="preserve"> </w:t>
            </w:r>
            <w:r w:rsidR="00AA5F2E">
              <w:rPr>
                <w:rFonts w:ascii="Cambria" w:hAnsi="Cambria"/>
                <w:sz w:val="20"/>
                <w:szCs w:val="20"/>
                <w:lang w:val="en-US"/>
              </w:rPr>
              <w:t>speech</w:t>
            </w:r>
            <w:r w:rsidR="00AA5F2E" w:rsidRPr="00AA5F2E">
              <w:rPr>
                <w:rFonts w:ascii="Cambria" w:hAnsi="Cambria"/>
                <w:sz w:val="20"/>
                <w:szCs w:val="20"/>
                <w:lang w:val="ru-RU"/>
              </w:rPr>
              <w:t xml:space="preserve"> </w:t>
            </w:r>
            <w:r w:rsidR="00AA5F2E">
              <w:rPr>
                <w:rFonts w:ascii="Cambria" w:hAnsi="Cambria"/>
                <w:sz w:val="20"/>
                <w:szCs w:val="20"/>
                <w:lang w:val="en-US"/>
              </w:rPr>
              <w:t>has</w:t>
            </w:r>
            <w:r w:rsidR="00AA5F2E" w:rsidRPr="00AA5F2E">
              <w:rPr>
                <w:rFonts w:ascii="Cambria" w:hAnsi="Cambria"/>
                <w:sz w:val="20"/>
                <w:szCs w:val="20"/>
                <w:lang w:val="ru-RU"/>
              </w:rPr>
              <w:t xml:space="preserve"> </w:t>
            </w:r>
            <w:r w:rsidR="00AA5F2E">
              <w:rPr>
                <w:rFonts w:ascii="Cambria" w:hAnsi="Cambria"/>
                <w:sz w:val="20"/>
                <w:szCs w:val="20"/>
                <w:lang w:val="en-US"/>
              </w:rPr>
              <w:t>been</w:t>
            </w:r>
            <w:r w:rsidR="00AA5F2E" w:rsidRPr="00AA5F2E">
              <w:rPr>
                <w:rFonts w:ascii="Cambria" w:hAnsi="Cambria"/>
                <w:sz w:val="20"/>
                <w:szCs w:val="20"/>
                <w:lang w:val="ru-RU"/>
              </w:rPr>
              <w:t xml:space="preserve"> </w:t>
            </w:r>
            <w:r w:rsidR="00AA5F2E">
              <w:rPr>
                <w:rFonts w:ascii="Cambria" w:hAnsi="Cambria"/>
                <w:sz w:val="20"/>
                <w:szCs w:val="20"/>
                <w:lang w:val="en-US"/>
              </w:rPr>
              <w:t>installed</w:t>
            </w:r>
            <w:r w:rsidR="00AA5F2E" w:rsidRPr="00AA5F2E">
              <w:rPr>
                <w:rFonts w:ascii="Cambria" w:hAnsi="Cambria"/>
                <w:sz w:val="20"/>
                <w:szCs w:val="20"/>
                <w:lang w:val="ru-RU"/>
              </w:rPr>
              <w:t xml:space="preserve"> </w:t>
            </w:r>
            <w:r w:rsidR="00AA5F2E">
              <w:rPr>
                <w:rFonts w:ascii="Cambria" w:hAnsi="Cambria"/>
                <w:sz w:val="20"/>
                <w:szCs w:val="20"/>
                <w:lang w:val="en-US"/>
              </w:rPr>
              <w:t>for use of hearing-impaired persons</w:t>
            </w:r>
            <w:r w:rsidR="00AA5F2E" w:rsidRPr="00AA5F2E">
              <w:rPr>
                <w:rFonts w:ascii="Cambria" w:hAnsi="Cambria"/>
                <w:sz w:val="20"/>
                <w:szCs w:val="20"/>
                <w:lang w:val="ru-RU"/>
              </w:rPr>
              <w:t>.</w:t>
            </w:r>
            <w:r w:rsidRPr="001634A9">
              <w:rPr>
                <w:rFonts w:ascii="Cambria" w:hAnsi="Cambria"/>
                <w:sz w:val="20"/>
                <w:szCs w:val="20"/>
                <w:lang w:val="ru-RU"/>
              </w:rPr>
              <w:t xml:space="preserve"> </w:t>
            </w:r>
          </w:p>
        </w:tc>
      </w:tr>
    </w:tbl>
    <w:p w14:paraId="022353D0" w14:textId="77777777" w:rsidR="00107B95" w:rsidRPr="00827836" w:rsidRDefault="00107B95" w:rsidP="00107B95">
      <w:pPr>
        <w:spacing w:before="90"/>
        <w:ind w:left="318"/>
        <w:rPr>
          <w:rFonts w:ascii="Cambria" w:hAnsi="Cambria"/>
          <w:sz w:val="20"/>
          <w:szCs w:val="20"/>
          <w:lang w:val="ru-RU"/>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27836" w14:paraId="29D6D96F" w14:textId="77777777" w:rsidTr="00C74C8E">
        <w:trPr>
          <w:trHeight w:val="455"/>
        </w:trPr>
        <w:tc>
          <w:tcPr>
            <w:tcW w:w="9265" w:type="dxa"/>
            <w:shd w:val="clear" w:color="auto" w:fill="D9D9D9"/>
          </w:tcPr>
          <w:p w14:paraId="2052F6E8" w14:textId="6A9F2A6F" w:rsidR="00107B95" w:rsidRPr="00827836" w:rsidRDefault="00C74C8E" w:rsidP="00C74C8E">
            <w:pPr>
              <w:pStyle w:val="TableParagraph"/>
              <w:rPr>
                <w:rFonts w:ascii="Cambria" w:hAnsi="Cambria"/>
                <w:b/>
                <w:sz w:val="20"/>
                <w:szCs w:val="20"/>
                <w:lang w:val="ru-RU"/>
              </w:rPr>
            </w:pPr>
            <w:r w:rsidRPr="00827836">
              <w:rPr>
                <w:rFonts w:ascii="Cambria" w:hAnsi="Cambria"/>
                <w:b/>
                <w:sz w:val="20"/>
                <w:szCs w:val="20"/>
                <w:lang w:val="ru-RU"/>
              </w:rPr>
              <w:t>Standard</w:t>
            </w:r>
            <w:r w:rsidR="00107B95" w:rsidRPr="00827836">
              <w:rPr>
                <w:rFonts w:ascii="Cambria" w:hAnsi="Cambria"/>
                <w:b/>
                <w:sz w:val="20"/>
                <w:szCs w:val="20"/>
                <w:lang w:val="ru-RU"/>
              </w:rPr>
              <w:t xml:space="preserve"> 11. </w:t>
            </w:r>
            <w:r w:rsidRPr="00827836">
              <w:rPr>
                <w:rFonts w:ascii="Cambria" w:hAnsi="Cambria"/>
                <w:b/>
                <w:sz w:val="20"/>
                <w:szCs w:val="20"/>
                <w:lang w:val="ru-RU"/>
              </w:rPr>
              <w:t>Quality control</w:t>
            </w:r>
          </w:p>
        </w:tc>
      </w:tr>
      <w:tr w:rsidR="00107B95" w:rsidRPr="00827836" w14:paraId="388B664E" w14:textId="77777777" w:rsidTr="00C74C8E">
        <w:trPr>
          <w:trHeight w:val="455"/>
        </w:trPr>
        <w:tc>
          <w:tcPr>
            <w:tcW w:w="9265" w:type="dxa"/>
            <w:shd w:val="clear" w:color="auto" w:fill="auto"/>
          </w:tcPr>
          <w:p w14:paraId="326035D1" w14:textId="163B2472" w:rsidR="00107B95" w:rsidRPr="00827836" w:rsidRDefault="00C74C8E" w:rsidP="00C74C8E">
            <w:pPr>
              <w:pStyle w:val="TableParagraph"/>
              <w:rPr>
                <w:rFonts w:ascii="Cambria" w:hAnsi="Cambria"/>
                <w:sz w:val="20"/>
                <w:szCs w:val="20"/>
                <w:lang w:val="ru-RU"/>
              </w:rPr>
            </w:pPr>
            <w:r w:rsidRPr="00827836">
              <w:rPr>
                <w:rFonts w:ascii="Cambria" w:hAnsi="Cambria"/>
                <w:sz w:val="20"/>
                <w:szCs w:val="20"/>
                <w:lang w:val="ru-RU"/>
              </w:rPr>
              <w:t xml:space="preserve">Review of the study program quality (realization and undertaking of measures for the improvement of the </w:t>
            </w:r>
            <w:r w:rsidR="00384EFB" w:rsidRPr="00827836">
              <w:rPr>
                <w:rFonts w:ascii="Cambria" w:hAnsi="Cambria"/>
                <w:sz w:val="20"/>
                <w:szCs w:val="20"/>
                <w:lang w:val="ru-RU"/>
              </w:rPr>
              <w:t>quality of</w:t>
            </w:r>
            <w:r w:rsidRPr="00827836">
              <w:rPr>
                <w:rFonts w:ascii="Cambria" w:hAnsi="Cambria"/>
                <w:sz w:val="20"/>
                <w:szCs w:val="20"/>
                <w:lang w:val="ru-RU"/>
              </w:rPr>
              <w:t xml:space="preserve"> curriculum, lecturing, lecturers, assessment of students, textbooks and literature) is being conducted </w:t>
            </w:r>
            <w:r w:rsidR="00384EFB" w:rsidRPr="00827836">
              <w:rPr>
                <w:rFonts w:ascii="Cambria" w:hAnsi="Cambria"/>
                <w:sz w:val="20"/>
                <w:szCs w:val="20"/>
                <w:lang w:val="ru-RU"/>
              </w:rPr>
              <w:t xml:space="preserve">systematically and </w:t>
            </w:r>
            <w:r w:rsidRPr="00827836">
              <w:rPr>
                <w:rFonts w:ascii="Cambria" w:hAnsi="Cambria"/>
                <w:sz w:val="20"/>
                <w:szCs w:val="20"/>
                <w:lang w:val="ru-RU"/>
              </w:rPr>
              <w:t xml:space="preserve">on a regular basis, by way of </w:t>
            </w:r>
            <w:r w:rsidR="00384EFB" w:rsidRPr="00827836">
              <w:rPr>
                <w:rFonts w:ascii="Cambria" w:hAnsi="Cambria"/>
                <w:sz w:val="20"/>
                <w:szCs w:val="20"/>
                <w:lang w:val="ru-RU"/>
              </w:rPr>
              <w:t>self assessment</w:t>
            </w:r>
            <w:r w:rsidRPr="00827836">
              <w:rPr>
                <w:rFonts w:ascii="Cambria" w:hAnsi="Cambria"/>
                <w:sz w:val="20"/>
                <w:szCs w:val="20"/>
                <w:lang w:val="ru-RU"/>
              </w:rPr>
              <w:t>, students’ assessments and external review.</w:t>
            </w:r>
          </w:p>
          <w:p w14:paraId="2FDD6321" w14:textId="46D83533" w:rsidR="00C74C8E" w:rsidRPr="00827836" w:rsidRDefault="00C74C8E" w:rsidP="00C74C8E">
            <w:pPr>
              <w:pStyle w:val="TableParagraph"/>
              <w:rPr>
                <w:rFonts w:ascii="Cambria" w:hAnsi="Cambria"/>
                <w:sz w:val="20"/>
                <w:szCs w:val="20"/>
                <w:lang w:val="ru-RU"/>
              </w:rPr>
            </w:pPr>
            <w:r w:rsidRPr="00827836">
              <w:rPr>
                <w:rFonts w:ascii="Cambria" w:hAnsi="Cambria"/>
                <w:sz w:val="20"/>
                <w:szCs w:val="20"/>
                <w:lang w:val="ru-RU"/>
              </w:rPr>
              <w:t xml:space="preserve">Review of the study program quality is conducted in a manner and on the basis of the procedure specified by the acts of the </w:t>
            </w:r>
            <w:r w:rsidR="00384EFB" w:rsidRPr="00827836">
              <w:rPr>
                <w:rFonts w:ascii="Cambria" w:hAnsi="Cambria"/>
                <w:sz w:val="20"/>
                <w:szCs w:val="20"/>
                <w:lang w:val="ru-RU"/>
              </w:rPr>
              <w:t>Faculty</w:t>
            </w:r>
            <w:r w:rsidRPr="00827836">
              <w:rPr>
                <w:rFonts w:ascii="Cambria" w:hAnsi="Cambria"/>
                <w:sz w:val="20"/>
                <w:szCs w:val="20"/>
                <w:lang w:val="ru-RU"/>
              </w:rPr>
              <w:t>: Strategy for Quality Assurance of the University of Belgrade, Strategy for Quality Assurance of the Faculty of Economics, Rulebook on</w:t>
            </w:r>
            <w:r w:rsidR="008109A6" w:rsidRPr="00827836">
              <w:rPr>
                <w:rFonts w:ascii="Cambria" w:hAnsi="Cambria"/>
                <w:sz w:val="20"/>
                <w:szCs w:val="20"/>
                <w:lang w:val="ru-RU"/>
              </w:rPr>
              <w:t xml:space="preserve"> the</w:t>
            </w:r>
            <w:r w:rsidRPr="00827836">
              <w:rPr>
                <w:rFonts w:ascii="Cambria" w:hAnsi="Cambria"/>
                <w:sz w:val="20"/>
                <w:szCs w:val="20"/>
                <w:lang w:val="ru-RU"/>
              </w:rPr>
              <w:t xml:space="preserve"> </w:t>
            </w:r>
            <w:r w:rsidR="008109A6" w:rsidRPr="00827836">
              <w:rPr>
                <w:rFonts w:ascii="Cambria" w:hAnsi="Cambria"/>
                <w:sz w:val="20"/>
                <w:szCs w:val="20"/>
                <w:lang w:val="ru-RU"/>
              </w:rPr>
              <w:t xml:space="preserve">Assurance of Quality of Work at the Faculty of Economics, Rulebook on Standards and Procedures for the Assurance of Quality, as well as other acts of the Faculty of Economics, which regulate the matter </w:t>
            </w:r>
            <w:r w:rsidR="00384EFB" w:rsidRPr="00827836">
              <w:rPr>
                <w:rFonts w:ascii="Cambria" w:hAnsi="Cambria"/>
                <w:sz w:val="20"/>
                <w:szCs w:val="20"/>
                <w:lang w:val="ru-RU"/>
              </w:rPr>
              <w:t xml:space="preserve">of </w:t>
            </w:r>
            <w:r w:rsidR="008109A6" w:rsidRPr="00827836">
              <w:rPr>
                <w:rFonts w:ascii="Cambria" w:hAnsi="Cambria"/>
                <w:sz w:val="20"/>
                <w:szCs w:val="20"/>
                <w:lang w:val="ru-RU"/>
              </w:rPr>
              <w:t xml:space="preserve">quality control at the </w:t>
            </w:r>
            <w:r w:rsidR="00384EFB" w:rsidRPr="00827836">
              <w:rPr>
                <w:rFonts w:ascii="Cambria" w:hAnsi="Cambria"/>
                <w:sz w:val="20"/>
                <w:szCs w:val="20"/>
                <w:lang w:val="ru-RU"/>
              </w:rPr>
              <w:t>Faculty</w:t>
            </w:r>
            <w:r w:rsidR="008109A6" w:rsidRPr="00827836">
              <w:rPr>
                <w:rFonts w:ascii="Cambria" w:hAnsi="Cambria"/>
                <w:sz w:val="20"/>
                <w:szCs w:val="20"/>
                <w:lang w:val="ru-RU"/>
              </w:rPr>
              <w:t>.</w:t>
            </w:r>
          </w:p>
          <w:p w14:paraId="3B474769" w14:textId="0744529F" w:rsidR="00107B95" w:rsidRPr="00827836" w:rsidRDefault="008109A6" w:rsidP="00384EFB">
            <w:pPr>
              <w:pStyle w:val="TableParagraph"/>
              <w:rPr>
                <w:rFonts w:ascii="Cambria" w:hAnsi="Cambria"/>
                <w:sz w:val="20"/>
                <w:szCs w:val="20"/>
                <w:lang w:val="ru-RU"/>
              </w:rPr>
            </w:pPr>
            <w:r w:rsidRPr="00827836">
              <w:rPr>
                <w:rFonts w:ascii="Cambria" w:hAnsi="Cambria"/>
                <w:sz w:val="20"/>
                <w:szCs w:val="20"/>
                <w:lang w:val="ru-RU"/>
              </w:rPr>
              <w:t xml:space="preserve">General acts of the Faculty of Economics and Faculty of Law, University of Belgrade, define the strategy for the assurance of quality of both curricular and extra-curricular activities, </w:t>
            </w:r>
            <w:r w:rsidR="00384EFB" w:rsidRPr="00827836">
              <w:rPr>
                <w:rFonts w:ascii="Cambria" w:hAnsi="Cambria"/>
                <w:sz w:val="20"/>
                <w:szCs w:val="20"/>
                <w:lang w:val="ru-RU"/>
              </w:rPr>
              <w:t xml:space="preserve">as well as </w:t>
            </w:r>
            <w:r w:rsidRPr="00827836">
              <w:rPr>
                <w:rFonts w:ascii="Cambria" w:hAnsi="Cambria"/>
                <w:sz w:val="20"/>
                <w:szCs w:val="20"/>
                <w:lang w:val="ru-RU"/>
              </w:rPr>
              <w:t xml:space="preserve">conditions for working and studying. As auxiliary and advisory bodies of the Dean, </w:t>
            </w:r>
            <w:r w:rsidR="00D53A5C">
              <w:rPr>
                <w:rFonts w:ascii="Cambria" w:hAnsi="Cambria"/>
                <w:sz w:val="20"/>
                <w:szCs w:val="20"/>
                <w:lang w:val="en-US"/>
              </w:rPr>
              <w:t>Faculty’s Academic</w:t>
            </w:r>
            <w:r w:rsidRPr="00827836">
              <w:rPr>
                <w:rFonts w:ascii="Cambria" w:hAnsi="Cambria"/>
                <w:sz w:val="20"/>
                <w:szCs w:val="20"/>
                <w:lang w:val="ru-RU"/>
              </w:rPr>
              <w:t xml:space="preserve"> Council and Faculty Council, the following bodies were established: Committ</w:t>
            </w:r>
            <w:r w:rsidR="00384EFB" w:rsidRPr="00827836">
              <w:rPr>
                <w:rFonts w:ascii="Cambria" w:hAnsi="Cambria"/>
                <w:sz w:val="20"/>
                <w:szCs w:val="20"/>
                <w:lang w:val="ru-RU"/>
              </w:rPr>
              <w:t>e</w:t>
            </w:r>
            <w:r w:rsidRPr="00827836">
              <w:rPr>
                <w:rFonts w:ascii="Cambria" w:hAnsi="Cambria"/>
                <w:sz w:val="20"/>
                <w:szCs w:val="20"/>
                <w:lang w:val="ru-RU"/>
              </w:rPr>
              <w:t xml:space="preserve">e for the </w:t>
            </w:r>
            <w:r w:rsidR="00384EFB" w:rsidRPr="00827836">
              <w:rPr>
                <w:rFonts w:ascii="Cambria" w:hAnsi="Cambria"/>
                <w:sz w:val="20"/>
                <w:szCs w:val="20"/>
                <w:lang w:val="ru-RU"/>
              </w:rPr>
              <w:t>Assurance and Improvement of the Quality, Committee</w:t>
            </w:r>
            <w:r w:rsidRPr="00827836">
              <w:rPr>
                <w:rFonts w:ascii="Cambria" w:hAnsi="Cambria"/>
                <w:sz w:val="20"/>
                <w:szCs w:val="20"/>
                <w:lang w:val="ru-RU"/>
              </w:rPr>
              <w:t xml:space="preserve"> </w:t>
            </w:r>
            <w:r w:rsidR="00384EFB" w:rsidRPr="00827836">
              <w:rPr>
                <w:rFonts w:ascii="Cambria" w:hAnsi="Cambria"/>
                <w:sz w:val="20"/>
                <w:szCs w:val="20"/>
                <w:lang w:val="ru-RU"/>
              </w:rPr>
              <w:t xml:space="preserve">for the Monitoring and Improvement of the Quality of Lecturing. At the Faculty of Law, the so-called Veće godina was established. Students have an active role in formulation and implementation of the quality assessment strategy. Active role of students in the control of the study program quality is enabled through their participation in the activities of various committees and other professional bodies of the Faculty. </w:t>
            </w:r>
          </w:p>
        </w:tc>
      </w:tr>
    </w:tbl>
    <w:p w14:paraId="56E08C09" w14:textId="35C64C26" w:rsidR="00107B95" w:rsidRDefault="00107B95" w:rsidP="00107B95">
      <w:pPr>
        <w:spacing w:before="90"/>
        <w:ind w:left="318"/>
        <w:rPr>
          <w:b/>
          <w:color w:val="131312"/>
          <w:sz w:val="24"/>
        </w:rPr>
      </w:pPr>
    </w:p>
    <w:p w14:paraId="136415BD" w14:textId="01A2B587" w:rsidR="00E600A9" w:rsidRDefault="00E600A9" w:rsidP="00107B95">
      <w:pPr>
        <w:spacing w:before="90"/>
        <w:ind w:left="318"/>
        <w:rPr>
          <w:b/>
          <w:color w:val="131312"/>
          <w:sz w:val="24"/>
        </w:rPr>
      </w:pPr>
    </w:p>
    <w:p w14:paraId="5A1AA28E" w14:textId="4ADB095D" w:rsidR="00E600A9" w:rsidRDefault="00E600A9" w:rsidP="00107B95">
      <w:pPr>
        <w:spacing w:before="90"/>
        <w:ind w:left="318"/>
        <w:rPr>
          <w:b/>
          <w:color w:val="131312"/>
          <w:sz w:val="24"/>
        </w:rPr>
      </w:pPr>
    </w:p>
    <w:p w14:paraId="500309AE" w14:textId="1F972A56" w:rsidR="00E600A9" w:rsidRDefault="00E600A9" w:rsidP="00107B95">
      <w:pPr>
        <w:spacing w:before="90"/>
        <w:ind w:left="318"/>
        <w:rPr>
          <w:b/>
          <w:color w:val="131312"/>
          <w:sz w:val="24"/>
        </w:rPr>
      </w:pPr>
    </w:p>
    <w:p w14:paraId="053FDBB8" w14:textId="7DDCD757" w:rsidR="00E600A9" w:rsidRDefault="00E600A9" w:rsidP="00107B95">
      <w:pPr>
        <w:spacing w:before="90"/>
        <w:ind w:left="318"/>
        <w:rPr>
          <w:b/>
          <w:color w:val="131312"/>
          <w:sz w:val="24"/>
        </w:rPr>
      </w:pPr>
    </w:p>
    <w:p w14:paraId="1C3E18F9" w14:textId="1550BF62" w:rsidR="00E600A9" w:rsidRDefault="00E600A9" w:rsidP="00107B95">
      <w:pPr>
        <w:spacing w:before="90"/>
        <w:ind w:left="318"/>
        <w:rPr>
          <w:b/>
          <w:color w:val="131312"/>
          <w:sz w:val="24"/>
        </w:rPr>
      </w:pPr>
    </w:p>
    <w:p w14:paraId="55CACB8C" w14:textId="77777777" w:rsidR="00E600A9" w:rsidRPr="00181B08" w:rsidRDefault="00E600A9" w:rsidP="00107B95">
      <w:pPr>
        <w:spacing w:before="90"/>
        <w:ind w:left="318"/>
        <w:rPr>
          <w:b/>
          <w:color w:val="131312"/>
          <w:sz w:val="24"/>
        </w:rPr>
      </w:pPr>
    </w:p>
    <w:tbl>
      <w:tblPr>
        <w:tblW w:w="0" w:type="auto"/>
        <w:tblInd w:w="190" w:type="dxa"/>
        <w:tblLayout w:type="fixed"/>
        <w:tblCellMar>
          <w:left w:w="0" w:type="dxa"/>
          <w:right w:w="0" w:type="dxa"/>
        </w:tblCellMar>
        <w:tblLook w:val="04A0" w:firstRow="1" w:lastRow="0" w:firstColumn="1" w:lastColumn="0" w:noHBand="0" w:noVBand="1"/>
      </w:tblPr>
      <w:tblGrid>
        <w:gridCol w:w="9270"/>
      </w:tblGrid>
      <w:tr w:rsidR="00E600A9" w14:paraId="77BE3B39" w14:textId="77777777" w:rsidTr="00E600A9">
        <w:trPr>
          <w:trHeight w:val="310"/>
        </w:trPr>
        <w:tc>
          <w:tcPr>
            <w:tcW w:w="9270" w:type="dxa"/>
            <w:tcBorders>
              <w:top w:val="single" w:sz="8" w:space="0" w:color="000000"/>
              <w:left w:val="single" w:sz="8" w:space="0" w:color="000000"/>
              <w:bottom w:val="single" w:sz="4" w:space="0" w:color="auto"/>
              <w:right w:val="single" w:sz="8" w:space="0" w:color="000000"/>
            </w:tcBorders>
            <w:shd w:val="clear" w:color="auto" w:fill="D0CECE"/>
            <w:hideMark/>
          </w:tcPr>
          <w:p w14:paraId="1BA3D8BB" w14:textId="77777777" w:rsidR="00E600A9" w:rsidRDefault="00E600A9">
            <w:pPr>
              <w:adjustRightInd w:val="0"/>
              <w:spacing w:before="38"/>
              <w:ind w:left="50" w:right="-20"/>
              <w:rPr>
                <w:rFonts w:ascii="Cambria" w:hAnsi="Cambria"/>
                <w:b/>
                <w:sz w:val="24"/>
                <w:szCs w:val="24"/>
                <w:lang w:eastAsia="en-US" w:bidi="ar-SA"/>
              </w:rPr>
            </w:pPr>
            <w:r>
              <w:rPr>
                <w:rFonts w:ascii="Cambria" w:hAnsi="Cambria" w:cs="Arial"/>
                <w:b/>
                <w:sz w:val="20"/>
                <w:szCs w:val="20"/>
                <w:lang w:val="en-US" w:eastAsia="en-US" w:bidi="ar-SA"/>
              </w:rPr>
              <w:lastRenderedPageBreak/>
              <w:t xml:space="preserve">Standard </w:t>
            </w:r>
            <w:r>
              <w:rPr>
                <w:rFonts w:ascii="Cambria" w:hAnsi="Cambria" w:cs="Arial"/>
                <w:b/>
                <w:sz w:val="20"/>
                <w:szCs w:val="20"/>
                <w:lang w:eastAsia="en-US" w:bidi="ar-SA"/>
              </w:rPr>
              <w:t>1</w:t>
            </w:r>
            <w:r>
              <w:rPr>
                <w:rFonts w:ascii="Cambria" w:hAnsi="Cambria" w:cs="Arial"/>
                <w:b/>
                <w:sz w:val="20"/>
                <w:szCs w:val="20"/>
                <w:lang w:val="en-US" w:eastAsia="en-US" w:bidi="ar-SA"/>
              </w:rPr>
              <w:t xml:space="preserve">2. </w:t>
            </w:r>
            <w:r>
              <w:rPr>
                <w:rFonts w:ascii="Cambria" w:hAnsi="Cambria" w:cs="Arial"/>
                <w:b/>
                <w:sz w:val="20"/>
                <w:szCs w:val="20"/>
                <w:lang w:eastAsia="en-US" w:bidi="ar-SA"/>
              </w:rPr>
              <w:t>World language studies</w:t>
            </w:r>
          </w:p>
        </w:tc>
      </w:tr>
      <w:tr w:rsidR="00E600A9" w14:paraId="644B3F3F" w14:textId="77777777" w:rsidTr="00E600A9">
        <w:trPr>
          <w:trHeight w:val="6438"/>
        </w:trPr>
        <w:tc>
          <w:tcPr>
            <w:tcW w:w="9270" w:type="dxa"/>
            <w:tcBorders>
              <w:top w:val="single" w:sz="4" w:space="0" w:color="auto"/>
              <w:left w:val="single" w:sz="8" w:space="0" w:color="000000"/>
              <w:bottom w:val="single" w:sz="8" w:space="0" w:color="000000"/>
              <w:right w:val="single" w:sz="8" w:space="0" w:color="000000"/>
            </w:tcBorders>
          </w:tcPr>
          <w:p w14:paraId="57F2F843" w14:textId="77777777" w:rsidR="00E600A9" w:rsidRDefault="00E600A9">
            <w:pPr>
              <w:adjustRightInd w:val="0"/>
              <w:spacing w:before="3" w:line="190" w:lineRule="exact"/>
              <w:rPr>
                <w:rFonts w:ascii="Cambria" w:hAnsi="Cambria"/>
                <w:sz w:val="19"/>
                <w:szCs w:val="19"/>
                <w:lang w:val="ru-RU" w:eastAsia="en-US" w:bidi="ar-SA"/>
              </w:rPr>
            </w:pPr>
          </w:p>
          <w:p w14:paraId="1F2AF43D" w14:textId="66C7ED0E" w:rsidR="00E600A9" w:rsidRDefault="00E600A9">
            <w:pPr>
              <w:adjustRightInd w:val="0"/>
              <w:ind w:left="190" w:right="109"/>
              <w:jc w:val="both"/>
              <w:rPr>
                <w:rFonts w:ascii="Cambria" w:hAnsi="Cambria" w:cs="Arial"/>
                <w:spacing w:val="5"/>
                <w:sz w:val="20"/>
                <w:szCs w:val="20"/>
                <w:lang w:eastAsia="en-US" w:bidi="ar-SA"/>
              </w:rPr>
            </w:pPr>
            <w:r>
              <w:rPr>
                <w:rFonts w:ascii="Cambria" w:hAnsi="Cambria" w:cs="Arial"/>
                <w:spacing w:val="5"/>
                <w:sz w:val="20"/>
                <w:szCs w:val="20"/>
                <w:lang w:eastAsia="en-US" w:bidi="ar-SA"/>
              </w:rPr>
              <w:t xml:space="preserve">The Faculty of Economics is among the first faculties in Serbia to start its master and bachelor studies in English. The International Master in Quantitative Finance study programme has been taught at the Faculty of Economics since 2003. In addition, more than 40 teachers and associates of the Faculty of Economics have been involved in teaching bachelor study programme </w:t>
            </w:r>
            <w:r>
              <w:rPr>
                <w:rFonts w:ascii="Cambria" w:hAnsi="Cambria" w:cs="Arial"/>
                <w:i/>
                <w:spacing w:val="5"/>
                <w:sz w:val="20"/>
                <w:szCs w:val="20"/>
                <w:lang w:eastAsia="en-US" w:bidi="ar-SA"/>
              </w:rPr>
              <w:t xml:space="preserve">Economics and Finance </w:t>
            </w:r>
            <w:r>
              <w:rPr>
                <w:rFonts w:ascii="Cambria" w:hAnsi="Cambria" w:cs="Arial"/>
                <w:spacing w:val="5"/>
                <w:sz w:val="20"/>
                <w:szCs w:val="20"/>
                <w:lang w:eastAsia="en-US" w:bidi="ar-SA"/>
              </w:rPr>
              <w:t>in English, which has been implemented in collaboration with the University of London (London School of Economics) since 2017. The quality of teaching in this programme is confirmed by the fact that the average pass rate of our students in the exams conducted by the London School of Economics is over 90%.</w:t>
            </w:r>
            <w:r w:rsidR="00C56943">
              <w:rPr>
                <w:rFonts w:ascii="Cambria" w:hAnsi="Cambria" w:cs="Arial"/>
                <w:spacing w:val="5"/>
                <w:sz w:val="20"/>
                <w:szCs w:val="20"/>
                <w:lang w:eastAsia="en-US" w:bidi="ar-SA"/>
              </w:rPr>
              <w:t xml:space="preserve"> Faculty of Law also has a long experience in delivering programmes in English, including the master program in european integration. In addition to that, some of the courses at the bachelor level at the Faculty of Law are also partly delivered in English.</w:t>
            </w:r>
          </w:p>
          <w:p w14:paraId="4DE89017" w14:textId="77777777" w:rsidR="00E600A9" w:rsidRDefault="00E600A9">
            <w:pPr>
              <w:adjustRightInd w:val="0"/>
              <w:ind w:left="190" w:right="109"/>
              <w:jc w:val="both"/>
              <w:rPr>
                <w:rFonts w:ascii="Cambria" w:hAnsi="Cambria" w:cs="Arial"/>
                <w:sz w:val="20"/>
                <w:szCs w:val="20"/>
                <w:lang w:eastAsia="en-US" w:bidi="ar-SA"/>
              </w:rPr>
            </w:pPr>
          </w:p>
          <w:p w14:paraId="6DECAA94" w14:textId="1FC8C1EC" w:rsidR="00E600A9" w:rsidRDefault="00C56943">
            <w:pPr>
              <w:adjustRightInd w:val="0"/>
              <w:ind w:left="190" w:right="109"/>
              <w:jc w:val="both"/>
              <w:rPr>
                <w:rFonts w:ascii="Cambria" w:hAnsi="Cambria" w:cs="Arial"/>
                <w:sz w:val="20"/>
                <w:szCs w:val="20"/>
                <w:lang w:eastAsia="en-US" w:bidi="ar-SA"/>
              </w:rPr>
            </w:pPr>
            <w:r>
              <w:rPr>
                <w:rFonts w:ascii="Cambria" w:hAnsi="Cambria" w:cs="Arial"/>
                <w:sz w:val="20"/>
                <w:szCs w:val="20"/>
                <w:lang w:eastAsia="en-US" w:bidi="ar-SA"/>
              </w:rPr>
              <w:t xml:space="preserve">In addition, </w:t>
            </w:r>
            <w:r w:rsidR="00E600A9">
              <w:rPr>
                <w:rFonts w:ascii="Cambria" w:hAnsi="Cambria" w:cs="Arial"/>
                <w:sz w:val="20"/>
                <w:szCs w:val="20"/>
                <w:lang w:eastAsia="en-US" w:bidi="ar-SA"/>
              </w:rPr>
              <w:t xml:space="preserve">teachers at the Faculty of Economics </w:t>
            </w:r>
            <w:r>
              <w:rPr>
                <w:rFonts w:ascii="Cambria" w:hAnsi="Cambria" w:cs="Arial"/>
                <w:sz w:val="20"/>
                <w:szCs w:val="20"/>
                <w:lang w:eastAsia="en-US" w:bidi="ar-SA"/>
              </w:rPr>
              <w:t xml:space="preserve">and the Faculty of Law </w:t>
            </w:r>
            <w:r w:rsidR="00E600A9">
              <w:rPr>
                <w:rFonts w:ascii="Cambria" w:hAnsi="Cambria" w:cs="Arial"/>
                <w:sz w:val="20"/>
                <w:szCs w:val="20"/>
                <w:lang w:eastAsia="en-US" w:bidi="ar-SA"/>
              </w:rPr>
              <w:t xml:space="preserve">have certificates of language proficiency, they are noted participants at international conferences, and have published papers in leading international journals of the highest categories. Also, due to the promotion of internationalization, the Faculty of Economics in the previous period has placed great importance on teacher mobility. In the past four years, </w:t>
            </w:r>
            <w:r>
              <w:rPr>
                <w:rFonts w:ascii="Cambria" w:hAnsi="Cambria" w:cs="Arial"/>
                <w:sz w:val="20"/>
                <w:szCs w:val="20"/>
                <w:lang w:eastAsia="en-US" w:bidi="ar-SA"/>
              </w:rPr>
              <w:t>many</w:t>
            </w:r>
            <w:r w:rsidR="00E600A9">
              <w:rPr>
                <w:rFonts w:ascii="Cambria" w:hAnsi="Cambria" w:cs="Arial"/>
                <w:sz w:val="20"/>
                <w:szCs w:val="20"/>
                <w:lang w:eastAsia="en-US" w:bidi="ar-SA"/>
              </w:rPr>
              <w:t xml:space="preserve"> faculty members of the Faculty of Economics</w:t>
            </w:r>
            <w:r>
              <w:rPr>
                <w:rFonts w:ascii="Cambria" w:hAnsi="Cambria" w:cs="Arial"/>
                <w:sz w:val="20"/>
                <w:szCs w:val="20"/>
                <w:lang w:eastAsia="en-US" w:bidi="ar-SA"/>
              </w:rPr>
              <w:t xml:space="preserve"> and the Faculty of Law</w:t>
            </w:r>
            <w:r w:rsidR="00E600A9">
              <w:rPr>
                <w:rFonts w:ascii="Cambria" w:hAnsi="Cambria" w:cs="Arial"/>
                <w:sz w:val="20"/>
                <w:szCs w:val="20"/>
                <w:lang w:eastAsia="en-US" w:bidi="ar-SA"/>
              </w:rPr>
              <w:t xml:space="preserve"> have participated in international exchange and international academic cooperation programmes. </w:t>
            </w:r>
            <w:r>
              <w:rPr>
                <w:rFonts w:ascii="Cambria" w:hAnsi="Cambria" w:cs="Arial"/>
                <w:sz w:val="20"/>
                <w:szCs w:val="20"/>
                <w:lang w:eastAsia="en-US" w:bidi="ar-SA"/>
              </w:rPr>
              <w:t xml:space="preserve"> In simmilar way, </w:t>
            </w:r>
          </w:p>
          <w:p w14:paraId="2B58E302" w14:textId="77777777" w:rsidR="00E600A9" w:rsidRDefault="00E600A9">
            <w:pPr>
              <w:adjustRightInd w:val="0"/>
              <w:ind w:left="190" w:right="109"/>
              <w:jc w:val="both"/>
              <w:rPr>
                <w:rFonts w:ascii="Cambria" w:hAnsi="Cambria" w:cs="Arial"/>
                <w:sz w:val="20"/>
                <w:szCs w:val="20"/>
                <w:lang w:eastAsia="en-US" w:bidi="ar-SA"/>
              </w:rPr>
            </w:pPr>
          </w:p>
          <w:p w14:paraId="0C09854B" w14:textId="361103CF" w:rsidR="00E600A9" w:rsidRDefault="00C56943" w:rsidP="00C56943">
            <w:pPr>
              <w:adjustRightInd w:val="0"/>
              <w:ind w:left="190" w:right="109"/>
              <w:jc w:val="both"/>
              <w:rPr>
                <w:rFonts w:ascii="Cambria" w:hAnsi="Cambria" w:cs="Arial"/>
                <w:spacing w:val="6"/>
                <w:sz w:val="20"/>
                <w:szCs w:val="20"/>
                <w:lang w:eastAsia="en-US" w:bidi="ar-SA"/>
              </w:rPr>
            </w:pPr>
            <w:r>
              <w:rPr>
                <w:rFonts w:ascii="Cambria" w:hAnsi="Cambria" w:cs="Arial"/>
                <w:spacing w:val="5"/>
                <w:sz w:val="20"/>
                <w:szCs w:val="20"/>
                <w:lang w:val="sr-Latn-RS" w:eastAsia="en-US" w:bidi="ar-SA"/>
              </w:rPr>
              <w:t>Staff</w:t>
            </w:r>
            <w:r w:rsidR="00E600A9">
              <w:rPr>
                <w:rFonts w:ascii="Cambria" w:hAnsi="Cambria" w:cs="Arial"/>
                <w:spacing w:val="5"/>
                <w:sz w:val="20"/>
                <w:szCs w:val="20"/>
                <w:lang w:val="ru-RU" w:eastAsia="en-US" w:bidi="ar-SA"/>
              </w:rPr>
              <w:t xml:space="preserve"> and administration</w:t>
            </w:r>
            <w:r>
              <w:rPr>
                <w:rFonts w:ascii="Cambria" w:hAnsi="Cambria" w:cs="Arial"/>
                <w:spacing w:val="5"/>
                <w:sz w:val="20"/>
                <w:szCs w:val="20"/>
                <w:lang w:val="sr-Latn-RS" w:eastAsia="en-US" w:bidi="ar-SA"/>
              </w:rPr>
              <w:t xml:space="preserve"> at the Faculty of Economics and the Faculty of Law</w:t>
            </w:r>
            <w:r w:rsidR="00E600A9">
              <w:rPr>
                <w:rFonts w:ascii="Cambria" w:hAnsi="Cambria" w:cs="Arial"/>
                <w:spacing w:val="5"/>
                <w:sz w:val="20"/>
                <w:szCs w:val="20"/>
                <w:lang w:val="ru-RU" w:eastAsia="en-US" w:bidi="ar-SA"/>
              </w:rPr>
              <w:t xml:space="preserve"> are trained to work with students in a foreign language </w:t>
            </w:r>
            <w:r w:rsidR="00E600A9">
              <w:rPr>
                <w:rFonts w:ascii="Cambria" w:hAnsi="Cambria" w:cs="Arial"/>
                <w:spacing w:val="5"/>
                <w:sz w:val="20"/>
                <w:szCs w:val="20"/>
                <w:lang w:val="en-US" w:eastAsia="en-US" w:bidi="ar-SA"/>
              </w:rPr>
              <w:t>at</w:t>
            </w:r>
            <w:r w:rsidR="00E600A9">
              <w:rPr>
                <w:rFonts w:ascii="Cambria" w:hAnsi="Cambria" w:cs="Arial"/>
                <w:spacing w:val="5"/>
                <w:sz w:val="20"/>
                <w:szCs w:val="20"/>
                <w:lang w:val="ru-RU" w:eastAsia="en-US" w:bidi="ar-SA"/>
              </w:rPr>
              <w:t xml:space="preserve"> the highest standards, which is confirmed by the presence of foreign students who enroll in the Faculty of Economics </w:t>
            </w:r>
            <w:r>
              <w:rPr>
                <w:rFonts w:ascii="Cambria" w:hAnsi="Cambria" w:cs="Arial"/>
                <w:spacing w:val="5"/>
                <w:sz w:val="20"/>
                <w:szCs w:val="20"/>
                <w:lang w:val="sr-Latn-RS" w:eastAsia="en-US" w:bidi="ar-SA"/>
              </w:rPr>
              <w:t xml:space="preserve">and Faculty of Law </w:t>
            </w:r>
            <w:r w:rsidR="00E600A9">
              <w:rPr>
                <w:rFonts w:ascii="Cambria" w:hAnsi="Cambria" w:cs="Arial"/>
                <w:spacing w:val="5"/>
                <w:sz w:val="20"/>
                <w:szCs w:val="20"/>
                <w:lang w:val="ru-RU" w:eastAsia="en-US" w:bidi="ar-SA"/>
              </w:rPr>
              <w:t>every year. The Facult</w:t>
            </w:r>
            <w:r>
              <w:rPr>
                <w:rFonts w:ascii="Cambria" w:hAnsi="Cambria" w:cs="Arial"/>
                <w:spacing w:val="5"/>
                <w:sz w:val="20"/>
                <w:szCs w:val="20"/>
                <w:lang w:val="sr-Latn-RS" w:eastAsia="en-US" w:bidi="ar-SA"/>
              </w:rPr>
              <w:t>ies’</w:t>
            </w:r>
            <w:r w:rsidR="00E600A9">
              <w:rPr>
                <w:rFonts w:ascii="Cambria" w:hAnsi="Cambria" w:cs="Arial"/>
                <w:spacing w:val="5"/>
                <w:sz w:val="20"/>
                <w:szCs w:val="20"/>
                <w:lang w:val="ru-RU" w:eastAsia="en-US" w:bidi="ar-SA"/>
              </w:rPr>
              <w:t xml:space="preserve"> ha</w:t>
            </w:r>
            <w:r>
              <w:rPr>
                <w:rFonts w:ascii="Cambria" w:hAnsi="Cambria" w:cs="Arial"/>
                <w:spacing w:val="5"/>
                <w:sz w:val="20"/>
                <w:szCs w:val="20"/>
                <w:lang w:val="sr-Latn-RS" w:eastAsia="en-US" w:bidi="ar-SA"/>
              </w:rPr>
              <w:t>ve</w:t>
            </w:r>
            <w:r w:rsidR="00E600A9">
              <w:rPr>
                <w:rFonts w:ascii="Cambria" w:hAnsi="Cambria" w:cs="Arial"/>
                <w:spacing w:val="5"/>
                <w:sz w:val="20"/>
                <w:szCs w:val="20"/>
                <w:lang w:val="ru-RU" w:eastAsia="en-US" w:bidi="ar-SA"/>
              </w:rPr>
              <w:t xml:space="preserve"> human and material resources that enable the teaching content to be implemented in accordance with standards. The Library of the Faculty of Economics</w:t>
            </w:r>
            <w:r>
              <w:rPr>
                <w:rFonts w:ascii="Cambria" w:hAnsi="Cambria" w:cs="Arial"/>
                <w:spacing w:val="5"/>
                <w:sz w:val="20"/>
                <w:szCs w:val="20"/>
                <w:lang w:val="sr-Latn-RS" w:eastAsia="en-US" w:bidi="ar-SA"/>
              </w:rPr>
              <w:t xml:space="preserve"> and Faculty of Law</w:t>
            </w:r>
            <w:r>
              <w:rPr>
                <w:rFonts w:ascii="Cambria" w:hAnsi="Cambria" w:cs="Arial"/>
                <w:spacing w:val="5"/>
                <w:sz w:val="20"/>
                <w:szCs w:val="20"/>
                <w:lang w:val="ru-RU" w:eastAsia="en-US" w:bidi="ar-SA"/>
              </w:rPr>
              <w:t xml:space="preserve"> have</w:t>
            </w:r>
            <w:r w:rsidR="00E600A9">
              <w:rPr>
                <w:rFonts w:ascii="Cambria" w:hAnsi="Cambria" w:cs="Arial"/>
                <w:spacing w:val="5"/>
                <w:sz w:val="20"/>
                <w:szCs w:val="20"/>
                <w:lang w:val="ru-RU" w:eastAsia="en-US" w:bidi="ar-SA"/>
              </w:rPr>
              <w:t xml:space="preserve"> thousands of English language library units, access to KoBSON and relevant d</w:t>
            </w:r>
            <w:bookmarkStart w:id="0" w:name="_GoBack"/>
            <w:bookmarkEnd w:id="0"/>
            <w:r w:rsidR="00E600A9">
              <w:rPr>
                <w:rFonts w:ascii="Cambria" w:hAnsi="Cambria" w:cs="Arial"/>
                <w:spacing w:val="5"/>
                <w:sz w:val="20"/>
                <w:szCs w:val="20"/>
                <w:lang w:val="ru-RU" w:eastAsia="en-US" w:bidi="ar-SA"/>
              </w:rPr>
              <w:t>atabases of scientific journals, as well as up-to-date databases necessary for research and writing a master</w:t>
            </w:r>
            <w:r w:rsidR="00E600A9">
              <w:rPr>
                <w:rFonts w:ascii="Cambria" w:hAnsi="Cambria" w:cs="Arial"/>
                <w:spacing w:val="5"/>
                <w:sz w:val="20"/>
                <w:szCs w:val="20"/>
                <w:lang w:val="en-US" w:eastAsia="en-US" w:bidi="ar-SA"/>
              </w:rPr>
              <w:t xml:space="preserve"> thesis</w:t>
            </w:r>
            <w:r w:rsidR="00E600A9">
              <w:rPr>
                <w:rFonts w:ascii="Cambria" w:hAnsi="Cambria" w:cs="Arial"/>
                <w:spacing w:val="5"/>
                <w:sz w:val="20"/>
                <w:szCs w:val="20"/>
                <w:lang w:val="ru-RU" w:eastAsia="en-US" w:bidi="ar-SA"/>
              </w:rPr>
              <w:t xml:space="preserve"> in</w:t>
            </w:r>
            <w:r w:rsidR="00E600A9">
              <w:rPr>
                <w:rFonts w:ascii="Cambria" w:hAnsi="Cambria" w:cs="Arial"/>
                <w:spacing w:val="5"/>
                <w:sz w:val="20"/>
                <w:szCs w:val="20"/>
                <w:lang w:val="en-US" w:eastAsia="en-US" w:bidi="ar-SA"/>
              </w:rPr>
              <w:t xml:space="preserve"> the field of</w:t>
            </w:r>
            <w:r w:rsidR="00E600A9">
              <w:rPr>
                <w:rFonts w:ascii="Cambria" w:hAnsi="Cambria" w:cs="Arial"/>
                <w:spacing w:val="5"/>
                <w:sz w:val="20"/>
                <w:szCs w:val="20"/>
                <w:lang w:val="ru-RU" w:eastAsia="en-US" w:bidi="ar-SA"/>
              </w:rPr>
              <w:t xml:space="preserve"> </w:t>
            </w:r>
            <w:r w:rsidR="00E600A9">
              <w:rPr>
                <w:rFonts w:ascii="Cambria" w:hAnsi="Cambria" w:cs="Arial"/>
                <w:spacing w:val="5"/>
                <w:sz w:val="20"/>
                <w:szCs w:val="20"/>
                <w:lang w:val="en-US" w:eastAsia="en-US" w:bidi="ar-SA"/>
              </w:rPr>
              <w:t>applied economics</w:t>
            </w:r>
            <w:r w:rsidR="00E600A9">
              <w:rPr>
                <w:rFonts w:ascii="Cambria" w:hAnsi="Cambria" w:cs="Arial"/>
                <w:spacing w:val="5"/>
                <w:sz w:val="20"/>
                <w:szCs w:val="20"/>
                <w:lang w:val="ru-RU" w:eastAsia="en-US" w:bidi="ar-SA"/>
              </w:rPr>
              <w:t>.</w:t>
            </w:r>
          </w:p>
        </w:tc>
      </w:tr>
    </w:tbl>
    <w:p w14:paraId="7F691CF7" w14:textId="2F84337D" w:rsidR="00181B08" w:rsidRPr="00181B08" w:rsidRDefault="00181B08" w:rsidP="00107B95">
      <w:pPr>
        <w:spacing w:before="90"/>
        <w:ind w:left="318"/>
        <w:rPr>
          <w:b/>
          <w:color w:val="131312"/>
          <w:sz w:val="24"/>
        </w:rPr>
      </w:pPr>
    </w:p>
    <w:sectPr w:rsidR="00181B08" w:rsidRPr="00181B08" w:rsidSect="00C71111">
      <w:footerReference w:type="default" r:id="rId13"/>
      <w:pgSz w:w="11910" w:h="16850"/>
      <w:pgMar w:top="1420" w:right="1240" w:bottom="280" w:left="110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0FA0B9" w16cid:durableId="21E5236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2902" w14:textId="77777777" w:rsidR="002849C7" w:rsidRDefault="002849C7" w:rsidP="00A9370E">
      <w:r>
        <w:separator/>
      </w:r>
    </w:p>
  </w:endnote>
  <w:endnote w:type="continuationSeparator" w:id="0">
    <w:p w14:paraId="250E2F1A" w14:textId="77777777" w:rsidR="002849C7" w:rsidRDefault="002849C7" w:rsidP="00A9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MT">
    <w:altName w:val="Arial"/>
    <w:panose1 w:val="00000000000000000000"/>
    <w:charset w:val="80"/>
    <w:family w:val="auto"/>
    <w:notTrueType/>
    <w:pitch w:val="default"/>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611107"/>
      <w:docPartObj>
        <w:docPartGallery w:val="Page Numbers (Bottom of Page)"/>
        <w:docPartUnique/>
      </w:docPartObj>
    </w:sdtPr>
    <w:sdtEndPr>
      <w:rPr>
        <w:noProof/>
      </w:rPr>
    </w:sdtEndPr>
    <w:sdtContent>
      <w:p w14:paraId="6A80496F" w14:textId="46453FFE" w:rsidR="00987169" w:rsidRDefault="00987169">
        <w:pPr>
          <w:pStyle w:val="Footer"/>
          <w:jc w:val="center"/>
        </w:pPr>
        <w:r>
          <w:fldChar w:fldCharType="begin"/>
        </w:r>
        <w:r>
          <w:instrText xml:space="preserve"> PAGE   \* MERGEFORMAT </w:instrText>
        </w:r>
        <w:r>
          <w:fldChar w:fldCharType="separate"/>
        </w:r>
        <w:r w:rsidR="00865530">
          <w:rPr>
            <w:noProof/>
          </w:rPr>
          <w:t>9</w:t>
        </w:r>
        <w:r>
          <w:rPr>
            <w:noProof/>
          </w:rPr>
          <w:fldChar w:fldCharType="end"/>
        </w:r>
      </w:p>
    </w:sdtContent>
  </w:sdt>
  <w:p w14:paraId="5F5709CB" w14:textId="77777777" w:rsidR="00987169" w:rsidRDefault="009871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CA9FA" w14:textId="77777777" w:rsidR="002849C7" w:rsidRDefault="002849C7" w:rsidP="00A9370E">
      <w:r>
        <w:separator/>
      </w:r>
    </w:p>
  </w:footnote>
  <w:footnote w:type="continuationSeparator" w:id="0">
    <w:p w14:paraId="7B14D354" w14:textId="77777777" w:rsidR="002849C7" w:rsidRDefault="002849C7" w:rsidP="00A9370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9pt;height:91.5pt;visibility:visible;mso-wrap-style:square" o:bullet="t">
        <v:imagedata r:id="rId1" o:title=""/>
      </v:shape>
    </w:pict>
  </w:numPicBullet>
  <w:abstractNum w:abstractNumId="0" w15:restartNumberingAfterBreak="0">
    <w:nsid w:val="02DA14EE"/>
    <w:multiLevelType w:val="hybridMultilevel"/>
    <w:tmpl w:val="49FCD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0036A"/>
    <w:multiLevelType w:val="hybridMultilevel"/>
    <w:tmpl w:val="3662A38C"/>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2" w15:restartNumberingAfterBreak="0">
    <w:nsid w:val="0964641E"/>
    <w:multiLevelType w:val="hybridMultilevel"/>
    <w:tmpl w:val="A7889314"/>
    <w:lvl w:ilvl="0" w:tplc="9146BBBC">
      <w:start w:val="1"/>
      <w:numFmt w:val="bullet"/>
      <w:lvlText w:val=""/>
      <w:lvlPicBulletId w:val="0"/>
      <w:lvlJc w:val="left"/>
      <w:pPr>
        <w:tabs>
          <w:tab w:val="num" w:pos="720"/>
        </w:tabs>
        <w:ind w:left="720" w:hanging="360"/>
      </w:pPr>
      <w:rPr>
        <w:rFonts w:ascii="Symbol" w:hAnsi="Symbol" w:hint="default"/>
      </w:rPr>
    </w:lvl>
    <w:lvl w:ilvl="1" w:tplc="D2967272" w:tentative="1">
      <w:start w:val="1"/>
      <w:numFmt w:val="bullet"/>
      <w:lvlText w:val=""/>
      <w:lvlJc w:val="left"/>
      <w:pPr>
        <w:tabs>
          <w:tab w:val="num" w:pos="1440"/>
        </w:tabs>
        <w:ind w:left="1440" w:hanging="360"/>
      </w:pPr>
      <w:rPr>
        <w:rFonts w:ascii="Symbol" w:hAnsi="Symbol" w:hint="default"/>
      </w:rPr>
    </w:lvl>
    <w:lvl w:ilvl="2" w:tplc="0A883FBC" w:tentative="1">
      <w:start w:val="1"/>
      <w:numFmt w:val="bullet"/>
      <w:lvlText w:val=""/>
      <w:lvlJc w:val="left"/>
      <w:pPr>
        <w:tabs>
          <w:tab w:val="num" w:pos="2160"/>
        </w:tabs>
        <w:ind w:left="2160" w:hanging="360"/>
      </w:pPr>
      <w:rPr>
        <w:rFonts w:ascii="Symbol" w:hAnsi="Symbol" w:hint="default"/>
      </w:rPr>
    </w:lvl>
    <w:lvl w:ilvl="3" w:tplc="A0D0F992" w:tentative="1">
      <w:start w:val="1"/>
      <w:numFmt w:val="bullet"/>
      <w:lvlText w:val=""/>
      <w:lvlJc w:val="left"/>
      <w:pPr>
        <w:tabs>
          <w:tab w:val="num" w:pos="2880"/>
        </w:tabs>
        <w:ind w:left="2880" w:hanging="360"/>
      </w:pPr>
      <w:rPr>
        <w:rFonts w:ascii="Symbol" w:hAnsi="Symbol" w:hint="default"/>
      </w:rPr>
    </w:lvl>
    <w:lvl w:ilvl="4" w:tplc="15CA34AC" w:tentative="1">
      <w:start w:val="1"/>
      <w:numFmt w:val="bullet"/>
      <w:lvlText w:val=""/>
      <w:lvlJc w:val="left"/>
      <w:pPr>
        <w:tabs>
          <w:tab w:val="num" w:pos="3600"/>
        </w:tabs>
        <w:ind w:left="3600" w:hanging="360"/>
      </w:pPr>
      <w:rPr>
        <w:rFonts w:ascii="Symbol" w:hAnsi="Symbol" w:hint="default"/>
      </w:rPr>
    </w:lvl>
    <w:lvl w:ilvl="5" w:tplc="F4562F6C" w:tentative="1">
      <w:start w:val="1"/>
      <w:numFmt w:val="bullet"/>
      <w:lvlText w:val=""/>
      <w:lvlJc w:val="left"/>
      <w:pPr>
        <w:tabs>
          <w:tab w:val="num" w:pos="4320"/>
        </w:tabs>
        <w:ind w:left="4320" w:hanging="360"/>
      </w:pPr>
      <w:rPr>
        <w:rFonts w:ascii="Symbol" w:hAnsi="Symbol" w:hint="default"/>
      </w:rPr>
    </w:lvl>
    <w:lvl w:ilvl="6" w:tplc="939AEBD0" w:tentative="1">
      <w:start w:val="1"/>
      <w:numFmt w:val="bullet"/>
      <w:lvlText w:val=""/>
      <w:lvlJc w:val="left"/>
      <w:pPr>
        <w:tabs>
          <w:tab w:val="num" w:pos="5040"/>
        </w:tabs>
        <w:ind w:left="5040" w:hanging="360"/>
      </w:pPr>
      <w:rPr>
        <w:rFonts w:ascii="Symbol" w:hAnsi="Symbol" w:hint="default"/>
      </w:rPr>
    </w:lvl>
    <w:lvl w:ilvl="7" w:tplc="4C12A47A" w:tentative="1">
      <w:start w:val="1"/>
      <w:numFmt w:val="bullet"/>
      <w:lvlText w:val=""/>
      <w:lvlJc w:val="left"/>
      <w:pPr>
        <w:tabs>
          <w:tab w:val="num" w:pos="5760"/>
        </w:tabs>
        <w:ind w:left="5760" w:hanging="360"/>
      </w:pPr>
      <w:rPr>
        <w:rFonts w:ascii="Symbol" w:hAnsi="Symbol" w:hint="default"/>
      </w:rPr>
    </w:lvl>
    <w:lvl w:ilvl="8" w:tplc="7148374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CA2C26"/>
    <w:multiLevelType w:val="multilevel"/>
    <w:tmpl w:val="29480464"/>
    <w:lvl w:ilvl="0">
      <w:start w:val="2"/>
      <w:numFmt w:val="decimal"/>
      <w:lvlText w:val="%1"/>
      <w:lvlJc w:val="left"/>
      <w:pPr>
        <w:ind w:left="683" w:hanging="432"/>
      </w:pPr>
      <w:rPr>
        <w:rFonts w:hint="default"/>
        <w:lang w:val="en-US" w:eastAsia="en-US" w:bidi="en-US"/>
      </w:rPr>
    </w:lvl>
    <w:lvl w:ilvl="1">
      <w:start w:val="1"/>
      <w:numFmt w:val="decimal"/>
      <w:lvlText w:val="%1.%2"/>
      <w:lvlJc w:val="left"/>
      <w:pPr>
        <w:ind w:left="683" w:hanging="432"/>
      </w:pPr>
      <w:rPr>
        <w:rFonts w:hint="default"/>
        <w:w w:val="100"/>
        <w:lang w:val="en-US" w:eastAsia="en-US" w:bidi="en-US"/>
      </w:rPr>
    </w:lvl>
    <w:lvl w:ilvl="2">
      <w:numFmt w:val="bullet"/>
      <w:lvlText w:val="•"/>
      <w:lvlJc w:val="left"/>
      <w:pPr>
        <w:ind w:left="2288" w:hanging="432"/>
      </w:pPr>
      <w:rPr>
        <w:rFonts w:hint="default"/>
        <w:lang w:val="en-US" w:eastAsia="en-US" w:bidi="en-US"/>
      </w:rPr>
    </w:lvl>
    <w:lvl w:ilvl="3">
      <w:numFmt w:val="bullet"/>
      <w:lvlText w:val="•"/>
      <w:lvlJc w:val="left"/>
      <w:pPr>
        <w:ind w:left="3092" w:hanging="432"/>
      </w:pPr>
      <w:rPr>
        <w:rFonts w:hint="default"/>
        <w:lang w:val="en-US" w:eastAsia="en-US" w:bidi="en-US"/>
      </w:rPr>
    </w:lvl>
    <w:lvl w:ilvl="4">
      <w:numFmt w:val="bullet"/>
      <w:lvlText w:val="•"/>
      <w:lvlJc w:val="left"/>
      <w:pPr>
        <w:ind w:left="3896" w:hanging="432"/>
      </w:pPr>
      <w:rPr>
        <w:rFonts w:hint="default"/>
        <w:lang w:val="en-US" w:eastAsia="en-US" w:bidi="en-US"/>
      </w:rPr>
    </w:lvl>
    <w:lvl w:ilvl="5">
      <w:numFmt w:val="bullet"/>
      <w:lvlText w:val="•"/>
      <w:lvlJc w:val="left"/>
      <w:pPr>
        <w:ind w:left="4700" w:hanging="432"/>
      </w:pPr>
      <w:rPr>
        <w:rFonts w:hint="default"/>
        <w:lang w:val="en-US" w:eastAsia="en-US" w:bidi="en-US"/>
      </w:rPr>
    </w:lvl>
    <w:lvl w:ilvl="6">
      <w:numFmt w:val="bullet"/>
      <w:lvlText w:val="•"/>
      <w:lvlJc w:val="left"/>
      <w:pPr>
        <w:ind w:left="5504" w:hanging="432"/>
      </w:pPr>
      <w:rPr>
        <w:rFonts w:hint="default"/>
        <w:lang w:val="en-US" w:eastAsia="en-US" w:bidi="en-US"/>
      </w:rPr>
    </w:lvl>
    <w:lvl w:ilvl="7">
      <w:numFmt w:val="bullet"/>
      <w:lvlText w:val="•"/>
      <w:lvlJc w:val="left"/>
      <w:pPr>
        <w:ind w:left="6308" w:hanging="432"/>
      </w:pPr>
      <w:rPr>
        <w:rFonts w:hint="default"/>
        <w:lang w:val="en-US" w:eastAsia="en-US" w:bidi="en-US"/>
      </w:rPr>
    </w:lvl>
    <w:lvl w:ilvl="8">
      <w:numFmt w:val="bullet"/>
      <w:lvlText w:val="•"/>
      <w:lvlJc w:val="left"/>
      <w:pPr>
        <w:ind w:left="7112" w:hanging="432"/>
      </w:pPr>
      <w:rPr>
        <w:rFonts w:hint="default"/>
        <w:lang w:val="en-US" w:eastAsia="en-US" w:bidi="en-US"/>
      </w:rPr>
    </w:lvl>
  </w:abstractNum>
  <w:abstractNum w:abstractNumId="4" w15:restartNumberingAfterBreak="0">
    <w:nsid w:val="0AF91AF2"/>
    <w:multiLevelType w:val="hybridMultilevel"/>
    <w:tmpl w:val="5992C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E93C33"/>
    <w:multiLevelType w:val="hybridMultilevel"/>
    <w:tmpl w:val="1C3C95B4"/>
    <w:lvl w:ilvl="0" w:tplc="241A0001">
      <w:numFmt w:val="bullet"/>
      <w:lvlText w:val=""/>
      <w:lvlJc w:val="left"/>
      <w:pPr>
        <w:ind w:left="720" w:hanging="360"/>
      </w:pPr>
      <w:rPr>
        <w:rFonts w:ascii="Symbol" w:eastAsia="Times New Roman" w:hAnsi="Symbol"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85E78C1"/>
    <w:multiLevelType w:val="hybridMultilevel"/>
    <w:tmpl w:val="9ED259BA"/>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7" w15:restartNumberingAfterBreak="0">
    <w:nsid w:val="1B0118C0"/>
    <w:multiLevelType w:val="hybridMultilevel"/>
    <w:tmpl w:val="4A447B5C"/>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8" w15:restartNumberingAfterBreak="0">
    <w:nsid w:val="1D5D4133"/>
    <w:multiLevelType w:val="hybridMultilevel"/>
    <w:tmpl w:val="AE685E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4B6167"/>
    <w:multiLevelType w:val="singleLevel"/>
    <w:tmpl w:val="8FFA163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2CFC7BDC"/>
    <w:multiLevelType w:val="hybridMultilevel"/>
    <w:tmpl w:val="0E90FEAA"/>
    <w:lvl w:ilvl="0" w:tplc="08090001">
      <w:start w:val="1"/>
      <w:numFmt w:val="bullet"/>
      <w:lvlText w:val=""/>
      <w:lvlJc w:val="left"/>
      <w:pPr>
        <w:ind w:left="1396" w:hanging="360"/>
      </w:pPr>
      <w:rPr>
        <w:rFonts w:ascii="Symbol" w:hAnsi="Symbol" w:hint="default"/>
      </w:rPr>
    </w:lvl>
    <w:lvl w:ilvl="1" w:tplc="08090003" w:tentative="1">
      <w:start w:val="1"/>
      <w:numFmt w:val="bullet"/>
      <w:lvlText w:val="o"/>
      <w:lvlJc w:val="left"/>
      <w:pPr>
        <w:ind w:left="2116" w:hanging="360"/>
      </w:pPr>
      <w:rPr>
        <w:rFonts w:ascii="Courier New" w:hAnsi="Courier New" w:cs="Courier New" w:hint="default"/>
      </w:rPr>
    </w:lvl>
    <w:lvl w:ilvl="2" w:tplc="08090005" w:tentative="1">
      <w:start w:val="1"/>
      <w:numFmt w:val="bullet"/>
      <w:lvlText w:val=""/>
      <w:lvlJc w:val="left"/>
      <w:pPr>
        <w:ind w:left="2836" w:hanging="360"/>
      </w:pPr>
      <w:rPr>
        <w:rFonts w:ascii="Wingdings" w:hAnsi="Wingdings" w:hint="default"/>
      </w:rPr>
    </w:lvl>
    <w:lvl w:ilvl="3" w:tplc="08090001" w:tentative="1">
      <w:start w:val="1"/>
      <w:numFmt w:val="bullet"/>
      <w:lvlText w:val=""/>
      <w:lvlJc w:val="left"/>
      <w:pPr>
        <w:ind w:left="3556" w:hanging="360"/>
      </w:pPr>
      <w:rPr>
        <w:rFonts w:ascii="Symbol" w:hAnsi="Symbol" w:hint="default"/>
      </w:rPr>
    </w:lvl>
    <w:lvl w:ilvl="4" w:tplc="08090003" w:tentative="1">
      <w:start w:val="1"/>
      <w:numFmt w:val="bullet"/>
      <w:lvlText w:val="o"/>
      <w:lvlJc w:val="left"/>
      <w:pPr>
        <w:ind w:left="4276" w:hanging="360"/>
      </w:pPr>
      <w:rPr>
        <w:rFonts w:ascii="Courier New" w:hAnsi="Courier New" w:cs="Courier New" w:hint="default"/>
      </w:rPr>
    </w:lvl>
    <w:lvl w:ilvl="5" w:tplc="08090005" w:tentative="1">
      <w:start w:val="1"/>
      <w:numFmt w:val="bullet"/>
      <w:lvlText w:val=""/>
      <w:lvlJc w:val="left"/>
      <w:pPr>
        <w:ind w:left="4996" w:hanging="360"/>
      </w:pPr>
      <w:rPr>
        <w:rFonts w:ascii="Wingdings" w:hAnsi="Wingdings" w:hint="default"/>
      </w:rPr>
    </w:lvl>
    <w:lvl w:ilvl="6" w:tplc="08090001" w:tentative="1">
      <w:start w:val="1"/>
      <w:numFmt w:val="bullet"/>
      <w:lvlText w:val=""/>
      <w:lvlJc w:val="left"/>
      <w:pPr>
        <w:ind w:left="5716" w:hanging="360"/>
      </w:pPr>
      <w:rPr>
        <w:rFonts w:ascii="Symbol" w:hAnsi="Symbol" w:hint="default"/>
      </w:rPr>
    </w:lvl>
    <w:lvl w:ilvl="7" w:tplc="08090003" w:tentative="1">
      <w:start w:val="1"/>
      <w:numFmt w:val="bullet"/>
      <w:lvlText w:val="o"/>
      <w:lvlJc w:val="left"/>
      <w:pPr>
        <w:ind w:left="6436" w:hanging="360"/>
      </w:pPr>
      <w:rPr>
        <w:rFonts w:ascii="Courier New" w:hAnsi="Courier New" w:cs="Courier New" w:hint="default"/>
      </w:rPr>
    </w:lvl>
    <w:lvl w:ilvl="8" w:tplc="08090005" w:tentative="1">
      <w:start w:val="1"/>
      <w:numFmt w:val="bullet"/>
      <w:lvlText w:val=""/>
      <w:lvlJc w:val="left"/>
      <w:pPr>
        <w:ind w:left="7156" w:hanging="360"/>
      </w:pPr>
      <w:rPr>
        <w:rFonts w:ascii="Wingdings" w:hAnsi="Wingdings" w:hint="default"/>
      </w:rPr>
    </w:lvl>
  </w:abstractNum>
  <w:abstractNum w:abstractNumId="11" w15:restartNumberingAfterBreak="0">
    <w:nsid w:val="46961CAC"/>
    <w:multiLevelType w:val="hybridMultilevel"/>
    <w:tmpl w:val="1FF68482"/>
    <w:lvl w:ilvl="0" w:tplc="39E45A78">
      <w:start w:val="1"/>
      <w:numFmt w:val="decimal"/>
      <w:lvlText w:val="%1."/>
      <w:lvlJc w:val="left"/>
      <w:pPr>
        <w:ind w:left="1438" w:hanging="762"/>
      </w:pPr>
      <w:rPr>
        <w:rFonts w:hint="default"/>
      </w:rPr>
    </w:lvl>
    <w:lvl w:ilvl="1" w:tplc="08090019" w:tentative="1">
      <w:start w:val="1"/>
      <w:numFmt w:val="lowerLetter"/>
      <w:lvlText w:val="%2."/>
      <w:lvlJc w:val="left"/>
      <w:pPr>
        <w:ind w:left="1756" w:hanging="360"/>
      </w:pPr>
    </w:lvl>
    <w:lvl w:ilvl="2" w:tplc="0809001B" w:tentative="1">
      <w:start w:val="1"/>
      <w:numFmt w:val="lowerRoman"/>
      <w:lvlText w:val="%3."/>
      <w:lvlJc w:val="right"/>
      <w:pPr>
        <w:ind w:left="2476" w:hanging="180"/>
      </w:pPr>
    </w:lvl>
    <w:lvl w:ilvl="3" w:tplc="0809000F" w:tentative="1">
      <w:start w:val="1"/>
      <w:numFmt w:val="decimal"/>
      <w:lvlText w:val="%4."/>
      <w:lvlJc w:val="left"/>
      <w:pPr>
        <w:ind w:left="3196" w:hanging="360"/>
      </w:pPr>
    </w:lvl>
    <w:lvl w:ilvl="4" w:tplc="08090019" w:tentative="1">
      <w:start w:val="1"/>
      <w:numFmt w:val="lowerLetter"/>
      <w:lvlText w:val="%5."/>
      <w:lvlJc w:val="left"/>
      <w:pPr>
        <w:ind w:left="3916" w:hanging="360"/>
      </w:pPr>
    </w:lvl>
    <w:lvl w:ilvl="5" w:tplc="0809001B" w:tentative="1">
      <w:start w:val="1"/>
      <w:numFmt w:val="lowerRoman"/>
      <w:lvlText w:val="%6."/>
      <w:lvlJc w:val="right"/>
      <w:pPr>
        <w:ind w:left="4636" w:hanging="180"/>
      </w:pPr>
    </w:lvl>
    <w:lvl w:ilvl="6" w:tplc="0809000F" w:tentative="1">
      <w:start w:val="1"/>
      <w:numFmt w:val="decimal"/>
      <w:lvlText w:val="%7."/>
      <w:lvlJc w:val="left"/>
      <w:pPr>
        <w:ind w:left="5356" w:hanging="360"/>
      </w:pPr>
    </w:lvl>
    <w:lvl w:ilvl="7" w:tplc="08090019" w:tentative="1">
      <w:start w:val="1"/>
      <w:numFmt w:val="lowerLetter"/>
      <w:lvlText w:val="%8."/>
      <w:lvlJc w:val="left"/>
      <w:pPr>
        <w:ind w:left="6076" w:hanging="360"/>
      </w:pPr>
    </w:lvl>
    <w:lvl w:ilvl="8" w:tplc="0809001B" w:tentative="1">
      <w:start w:val="1"/>
      <w:numFmt w:val="lowerRoman"/>
      <w:lvlText w:val="%9."/>
      <w:lvlJc w:val="right"/>
      <w:pPr>
        <w:ind w:left="6796" w:hanging="180"/>
      </w:pPr>
    </w:lvl>
  </w:abstractNum>
  <w:abstractNum w:abstractNumId="12" w15:restartNumberingAfterBreak="0">
    <w:nsid w:val="4EBD6EA0"/>
    <w:multiLevelType w:val="hybridMultilevel"/>
    <w:tmpl w:val="6674F4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1F32366"/>
    <w:multiLevelType w:val="hybridMultilevel"/>
    <w:tmpl w:val="D110EB30"/>
    <w:lvl w:ilvl="0" w:tplc="5C0A4E2C">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744C71"/>
    <w:multiLevelType w:val="hybridMultilevel"/>
    <w:tmpl w:val="5C0EF726"/>
    <w:lvl w:ilvl="0" w:tplc="11509ACE">
      <w:start w:val="19"/>
      <w:numFmt w:val="bullet"/>
      <w:lvlText w:val="•"/>
      <w:lvlJc w:val="left"/>
      <w:pPr>
        <w:ind w:left="719" w:hanging="612"/>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5" w15:restartNumberingAfterBreak="0">
    <w:nsid w:val="5ED302EF"/>
    <w:multiLevelType w:val="hybridMultilevel"/>
    <w:tmpl w:val="912E2B7A"/>
    <w:lvl w:ilvl="0" w:tplc="6FEC3946">
      <w:start w:val="1"/>
      <w:numFmt w:val="bullet"/>
      <w:lvlText w:val=""/>
      <w:lvlPicBulletId w:val="0"/>
      <w:lvlJc w:val="left"/>
      <w:pPr>
        <w:tabs>
          <w:tab w:val="num" w:pos="720"/>
        </w:tabs>
        <w:ind w:left="720" w:hanging="360"/>
      </w:pPr>
      <w:rPr>
        <w:rFonts w:ascii="Symbol" w:hAnsi="Symbol" w:hint="default"/>
      </w:rPr>
    </w:lvl>
    <w:lvl w:ilvl="1" w:tplc="7B8AE834" w:tentative="1">
      <w:start w:val="1"/>
      <w:numFmt w:val="bullet"/>
      <w:lvlText w:val=""/>
      <w:lvlJc w:val="left"/>
      <w:pPr>
        <w:tabs>
          <w:tab w:val="num" w:pos="1440"/>
        </w:tabs>
        <w:ind w:left="1440" w:hanging="360"/>
      </w:pPr>
      <w:rPr>
        <w:rFonts w:ascii="Symbol" w:hAnsi="Symbol" w:hint="default"/>
      </w:rPr>
    </w:lvl>
    <w:lvl w:ilvl="2" w:tplc="9DBE10D4" w:tentative="1">
      <w:start w:val="1"/>
      <w:numFmt w:val="bullet"/>
      <w:lvlText w:val=""/>
      <w:lvlJc w:val="left"/>
      <w:pPr>
        <w:tabs>
          <w:tab w:val="num" w:pos="2160"/>
        </w:tabs>
        <w:ind w:left="2160" w:hanging="360"/>
      </w:pPr>
      <w:rPr>
        <w:rFonts w:ascii="Symbol" w:hAnsi="Symbol" w:hint="default"/>
      </w:rPr>
    </w:lvl>
    <w:lvl w:ilvl="3" w:tplc="F30A840C" w:tentative="1">
      <w:start w:val="1"/>
      <w:numFmt w:val="bullet"/>
      <w:lvlText w:val=""/>
      <w:lvlJc w:val="left"/>
      <w:pPr>
        <w:tabs>
          <w:tab w:val="num" w:pos="2880"/>
        </w:tabs>
        <w:ind w:left="2880" w:hanging="360"/>
      </w:pPr>
      <w:rPr>
        <w:rFonts w:ascii="Symbol" w:hAnsi="Symbol" w:hint="default"/>
      </w:rPr>
    </w:lvl>
    <w:lvl w:ilvl="4" w:tplc="5EA09224" w:tentative="1">
      <w:start w:val="1"/>
      <w:numFmt w:val="bullet"/>
      <w:lvlText w:val=""/>
      <w:lvlJc w:val="left"/>
      <w:pPr>
        <w:tabs>
          <w:tab w:val="num" w:pos="3600"/>
        </w:tabs>
        <w:ind w:left="3600" w:hanging="360"/>
      </w:pPr>
      <w:rPr>
        <w:rFonts w:ascii="Symbol" w:hAnsi="Symbol" w:hint="default"/>
      </w:rPr>
    </w:lvl>
    <w:lvl w:ilvl="5" w:tplc="E40AF654" w:tentative="1">
      <w:start w:val="1"/>
      <w:numFmt w:val="bullet"/>
      <w:lvlText w:val=""/>
      <w:lvlJc w:val="left"/>
      <w:pPr>
        <w:tabs>
          <w:tab w:val="num" w:pos="4320"/>
        </w:tabs>
        <w:ind w:left="4320" w:hanging="360"/>
      </w:pPr>
      <w:rPr>
        <w:rFonts w:ascii="Symbol" w:hAnsi="Symbol" w:hint="default"/>
      </w:rPr>
    </w:lvl>
    <w:lvl w:ilvl="6" w:tplc="B598F9F0" w:tentative="1">
      <w:start w:val="1"/>
      <w:numFmt w:val="bullet"/>
      <w:lvlText w:val=""/>
      <w:lvlJc w:val="left"/>
      <w:pPr>
        <w:tabs>
          <w:tab w:val="num" w:pos="5040"/>
        </w:tabs>
        <w:ind w:left="5040" w:hanging="360"/>
      </w:pPr>
      <w:rPr>
        <w:rFonts w:ascii="Symbol" w:hAnsi="Symbol" w:hint="default"/>
      </w:rPr>
    </w:lvl>
    <w:lvl w:ilvl="7" w:tplc="F22AF146" w:tentative="1">
      <w:start w:val="1"/>
      <w:numFmt w:val="bullet"/>
      <w:lvlText w:val=""/>
      <w:lvlJc w:val="left"/>
      <w:pPr>
        <w:tabs>
          <w:tab w:val="num" w:pos="5760"/>
        </w:tabs>
        <w:ind w:left="5760" w:hanging="360"/>
      </w:pPr>
      <w:rPr>
        <w:rFonts w:ascii="Symbol" w:hAnsi="Symbol" w:hint="default"/>
      </w:rPr>
    </w:lvl>
    <w:lvl w:ilvl="8" w:tplc="BF187D0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3881D05"/>
    <w:multiLevelType w:val="hybridMultilevel"/>
    <w:tmpl w:val="19008062"/>
    <w:lvl w:ilvl="0" w:tplc="6FEC3946">
      <w:start w:val="1"/>
      <w:numFmt w:val="bullet"/>
      <w:lvlText w:val=""/>
      <w:lvlPicBulletId w:val="0"/>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AC266F3"/>
    <w:multiLevelType w:val="hybridMultilevel"/>
    <w:tmpl w:val="1B2CD3FC"/>
    <w:lvl w:ilvl="0" w:tplc="36C20C98">
      <w:numFmt w:val="bullet"/>
      <w:lvlText w:val="•"/>
      <w:lvlJc w:val="left"/>
      <w:pPr>
        <w:ind w:left="722" w:hanging="615"/>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8" w15:restartNumberingAfterBreak="0">
    <w:nsid w:val="7E112BD2"/>
    <w:multiLevelType w:val="hybridMultilevel"/>
    <w:tmpl w:val="C7965E7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13"/>
  </w:num>
  <w:num w:numId="3">
    <w:abstractNumId w:val="15"/>
  </w:num>
  <w:num w:numId="4">
    <w:abstractNumId w:val="16"/>
  </w:num>
  <w:num w:numId="5">
    <w:abstractNumId w:val="10"/>
  </w:num>
  <w:num w:numId="6">
    <w:abstractNumId w:val="11"/>
  </w:num>
  <w:num w:numId="7">
    <w:abstractNumId w:val="2"/>
  </w:num>
  <w:num w:numId="8">
    <w:abstractNumId w:val="12"/>
  </w:num>
  <w:num w:numId="9">
    <w:abstractNumId w:val="6"/>
  </w:num>
  <w:num w:numId="10">
    <w:abstractNumId w:val="14"/>
  </w:num>
  <w:num w:numId="11">
    <w:abstractNumId w:val="7"/>
  </w:num>
  <w:num w:numId="12">
    <w:abstractNumId w:val="17"/>
  </w:num>
  <w:num w:numId="13">
    <w:abstractNumId w:val="3"/>
  </w:num>
  <w:num w:numId="14">
    <w:abstractNumId w:val="1"/>
  </w:num>
  <w:num w:numId="15">
    <w:abstractNumId w:val="18"/>
  </w:num>
  <w:num w:numId="16">
    <w:abstractNumId w:val="5"/>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SwMDSzNDCyMLQ0MbdQ0lEKTi0uzszPAykwNK4FALMtdSQtAAAA"/>
  </w:docVars>
  <w:rsids>
    <w:rsidRoot w:val="00E23F8B"/>
    <w:rsid w:val="00003D67"/>
    <w:rsid w:val="000068CA"/>
    <w:rsid w:val="00036A99"/>
    <w:rsid w:val="000649A4"/>
    <w:rsid w:val="000836FB"/>
    <w:rsid w:val="000A6A65"/>
    <w:rsid w:val="000A72E0"/>
    <w:rsid w:val="000B27B0"/>
    <w:rsid w:val="000B29F8"/>
    <w:rsid w:val="000D461B"/>
    <w:rsid w:val="000F3165"/>
    <w:rsid w:val="001023A0"/>
    <w:rsid w:val="00103FE0"/>
    <w:rsid w:val="0010589F"/>
    <w:rsid w:val="00107B95"/>
    <w:rsid w:val="00133324"/>
    <w:rsid w:val="00134F56"/>
    <w:rsid w:val="001370D5"/>
    <w:rsid w:val="00140801"/>
    <w:rsid w:val="00151F11"/>
    <w:rsid w:val="0015798F"/>
    <w:rsid w:val="00162E40"/>
    <w:rsid w:val="001634A9"/>
    <w:rsid w:val="0016544B"/>
    <w:rsid w:val="00181B08"/>
    <w:rsid w:val="001953E5"/>
    <w:rsid w:val="00195476"/>
    <w:rsid w:val="001E6F76"/>
    <w:rsid w:val="00214C83"/>
    <w:rsid w:val="00214FE0"/>
    <w:rsid w:val="00224B69"/>
    <w:rsid w:val="00227733"/>
    <w:rsid w:val="0023737B"/>
    <w:rsid w:val="0024126B"/>
    <w:rsid w:val="00242430"/>
    <w:rsid w:val="0025199D"/>
    <w:rsid w:val="002849C7"/>
    <w:rsid w:val="002872D5"/>
    <w:rsid w:val="002917C3"/>
    <w:rsid w:val="002B1019"/>
    <w:rsid w:val="002B13BD"/>
    <w:rsid w:val="002B6E68"/>
    <w:rsid w:val="002C2C29"/>
    <w:rsid w:val="002F7344"/>
    <w:rsid w:val="00316511"/>
    <w:rsid w:val="003170C9"/>
    <w:rsid w:val="00326D95"/>
    <w:rsid w:val="00337A00"/>
    <w:rsid w:val="00346C53"/>
    <w:rsid w:val="00354748"/>
    <w:rsid w:val="00365E8D"/>
    <w:rsid w:val="00377C64"/>
    <w:rsid w:val="00381B7B"/>
    <w:rsid w:val="003832B2"/>
    <w:rsid w:val="00384EFB"/>
    <w:rsid w:val="00390070"/>
    <w:rsid w:val="003946A2"/>
    <w:rsid w:val="00397DF8"/>
    <w:rsid w:val="003C1679"/>
    <w:rsid w:val="003C7016"/>
    <w:rsid w:val="003E4CEA"/>
    <w:rsid w:val="003E7C27"/>
    <w:rsid w:val="003F3B73"/>
    <w:rsid w:val="004005D8"/>
    <w:rsid w:val="004009C0"/>
    <w:rsid w:val="00400C92"/>
    <w:rsid w:val="0041506A"/>
    <w:rsid w:val="00417BC2"/>
    <w:rsid w:val="00460E7B"/>
    <w:rsid w:val="00482E54"/>
    <w:rsid w:val="004876B1"/>
    <w:rsid w:val="00493DAF"/>
    <w:rsid w:val="004A2997"/>
    <w:rsid w:val="004B2FA5"/>
    <w:rsid w:val="004B3946"/>
    <w:rsid w:val="004C4FFA"/>
    <w:rsid w:val="004D18F2"/>
    <w:rsid w:val="004D5FED"/>
    <w:rsid w:val="004E2C7A"/>
    <w:rsid w:val="004E6250"/>
    <w:rsid w:val="004F0DAD"/>
    <w:rsid w:val="004F5CDA"/>
    <w:rsid w:val="005046DD"/>
    <w:rsid w:val="00520887"/>
    <w:rsid w:val="005265CD"/>
    <w:rsid w:val="00547EDB"/>
    <w:rsid w:val="00593F0F"/>
    <w:rsid w:val="005C473F"/>
    <w:rsid w:val="005D62D4"/>
    <w:rsid w:val="005F0902"/>
    <w:rsid w:val="005F16E0"/>
    <w:rsid w:val="005F3464"/>
    <w:rsid w:val="00645E07"/>
    <w:rsid w:val="00652614"/>
    <w:rsid w:val="0065441E"/>
    <w:rsid w:val="006915D4"/>
    <w:rsid w:val="006B69D4"/>
    <w:rsid w:val="006B6F8B"/>
    <w:rsid w:val="006E0688"/>
    <w:rsid w:val="007111FB"/>
    <w:rsid w:val="00726B79"/>
    <w:rsid w:val="007365D8"/>
    <w:rsid w:val="0074277A"/>
    <w:rsid w:val="0075085B"/>
    <w:rsid w:val="00766D6A"/>
    <w:rsid w:val="007A7209"/>
    <w:rsid w:val="007C0D23"/>
    <w:rsid w:val="007D7931"/>
    <w:rsid w:val="007E59D5"/>
    <w:rsid w:val="007F47D4"/>
    <w:rsid w:val="00807B47"/>
    <w:rsid w:val="008109A6"/>
    <w:rsid w:val="00812E4E"/>
    <w:rsid w:val="00814BE4"/>
    <w:rsid w:val="00821712"/>
    <w:rsid w:val="00827836"/>
    <w:rsid w:val="00846E45"/>
    <w:rsid w:val="00861579"/>
    <w:rsid w:val="00865530"/>
    <w:rsid w:val="008713CA"/>
    <w:rsid w:val="008754F2"/>
    <w:rsid w:val="0089598A"/>
    <w:rsid w:val="00897109"/>
    <w:rsid w:val="008B1FBA"/>
    <w:rsid w:val="008B5857"/>
    <w:rsid w:val="008C4F2B"/>
    <w:rsid w:val="008D2CDA"/>
    <w:rsid w:val="008F2630"/>
    <w:rsid w:val="008F519D"/>
    <w:rsid w:val="00914065"/>
    <w:rsid w:val="00922577"/>
    <w:rsid w:val="00930E75"/>
    <w:rsid w:val="0093377F"/>
    <w:rsid w:val="00940584"/>
    <w:rsid w:val="00946C24"/>
    <w:rsid w:val="00956103"/>
    <w:rsid w:val="00981F33"/>
    <w:rsid w:val="00986707"/>
    <w:rsid w:val="00987169"/>
    <w:rsid w:val="00997F1A"/>
    <w:rsid w:val="009A38B6"/>
    <w:rsid w:val="009C7DE5"/>
    <w:rsid w:val="009E5607"/>
    <w:rsid w:val="009E764F"/>
    <w:rsid w:val="009F0329"/>
    <w:rsid w:val="009F06FC"/>
    <w:rsid w:val="00A21B1C"/>
    <w:rsid w:val="00A2321C"/>
    <w:rsid w:val="00A54C97"/>
    <w:rsid w:val="00A56717"/>
    <w:rsid w:val="00A6554D"/>
    <w:rsid w:val="00A707C3"/>
    <w:rsid w:val="00A810BB"/>
    <w:rsid w:val="00A9370E"/>
    <w:rsid w:val="00AA2E49"/>
    <w:rsid w:val="00AA5F2E"/>
    <w:rsid w:val="00AB28BA"/>
    <w:rsid w:val="00AB5C6F"/>
    <w:rsid w:val="00AB5DB3"/>
    <w:rsid w:val="00AC6103"/>
    <w:rsid w:val="00AD7ED9"/>
    <w:rsid w:val="00AE3A24"/>
    <w:rsid w:val="00B11E22"/>
    <w:rsid w:val="00B131E3"/>
    <w:rsid w:val="00B20248"/>
    <w:rsid w:val="00B257EB"/>
    <w:rsid w:val="00B31B6D"/>
    <w:rsid w:val="00B623F1"/>
    <w:rsid w:val="00B75BCF"/>
    <w:rsid w:val="00B80EDB"/>
    <w:rsid w:val="00B813D2"/>
    <w:rsid w:val="00B822D0"/>
    <w:rsid w:val="00B95926"/>
    <w:rsid w:val="00BA17C1"/>
    <w:rsid w:val="00BA431F"/>
    <w:rsid w:val="00BC5ADE"/>
    <w:rsid w:val="00BC7490"/>
    <w:rsid w:val="00BF0A42"/>
    <w:rsid w:val="00BF3FE3"/>
    <w:rsid w:val="00BF7334"/>
    <w:rsid w:val="00C11925"/>
    <w:rsid w:val="00C212CF"/>
    <w:rsid w:val="00C229E6"/>
    <w:rsid w:val="00C269B5"/>
    <w:rsid w:val="00C4660C"/>
    <w:rsid w:val="00C56943"/>
    <w:rsid w:val="00C629A7"/>
    <w:rsid w:val="00C71111"/>
    <w:rsid w:val="00C74C8E"/>
    <w:rsid w:val="00C93DB4"/>
    <w:rsid w:val="00C97680"/>
    <w:rsid w:val="00CA0D14"/>
    <w:rsid w:val="00CB48ED"/>
    <w:rsid w:val="00CD3389"/>
    <w:rsid w:val="00CD7CFE"/>
    <w:rsid w:val="00CE32EE"/>
    <w:rsid w:val="00CE5FD4"/>
    <w:rsid w:val="00CF26AD"/>
    <w:rsid w:val="00CF71E1"/>
    <w:rsid w:val="00D10960"/>
    <w:rsid w:val="00D1180B"/>
    <w:rsid w:val="00D13181"/>
    <w:rsid w:val="00D46C90"/>
    <w:rsid w:val="00D500B2"/>
    <w:rsid w:val="00D50A34"/>
    <w:rsid w:val="00D53A5C"/>
    <w:rsid w:val="00D768C8"/>
    <w:rsid w:val="00D92013"/>
    <w:rsid w:val="00D94238"/>
    <w:rsid w:val="00DC6850"/>
    <w:rsid w:val="00DF6298"/>
    <w:rsid w:val="00E12244"/>
    <w:rsid w:val="00E21708"/>
    <w:rsid w:val="00E23F8B"/>
    <w:rsid w:val="00E24C57"/>
    <w:rsid w:val="00E43763"/>
    <w:rsid w:val="00E4558D"/>
    <w:rsid w:val="00E52494"/>
    <w:rsid w:val="00E600A9"/>
    <w:rsid w:val="00E61418"/>
    <w:rsid w:val="00E72F5E"/>
    <w:rsid w:val="00E77F9B"/>
    <w:rsid w:val="00E91637"/>
    <w:rsid w:val="00E93324"/>
    <w:rsid w:val="00EB2D13"/>
    <w:rsid w:val="00EC071A"/>
    <w:rsid w:val="00ED0BBE"/>
    <w:rsid w:val="00ED771F"/>
    <w:rsid w:val="00EE6FBB"/>
    <w:rsid w:val="00F27318"/>
    <w:rsid w:val="00F366C8"/>
    <w:rsid w:val="00F66A45"/>
    <w:rsid w:val="00F719F3"/>
    <w:rsid w:val="00F85876"/>
    <w:rsid w:val="00F9058E"/>
    <w:rsid w:val="00FA40C8"/>
    <w:rsid w:val="00FB2367"/>
    <w:rsid w:val="00FE547F"/>
    <w:rsid w:val="00FF1B1B"/>
    <w:rsid w:val="00FF79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2B167"/>
  <w15:docId w15:val="{7F53FBE2-AF38-4D8D-AC79-8C19D6E4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111"/>
    <w:rPr>
      <w:rFonts w:ascii="Times New Roman" w:eastAsia="Times New Roman" w:hAnsi="Times New Roman" w:cs="Times New Roman"/>
      <w:lang w:val="sl-SI" w:eastAsia="sl-SI" w:bidi="sl-SI"/>
    </w:rPr>
  </w:style>
  <w:style w:type="paragraph" w:styleId="Heading1">
    <w:name w:val="heading 1"/>
    <w:basedOn w:val="Normal"/>
    <w:uiPriority w:val="9"/>
    <w:qFormat/>
    <w:rsid w:val="00C71111"/>
    <w:pPr>
      <w:spacing w:before="75"/>
      <w:ind w:left="161" w:right="4689"/>
      <w:jc w:val="center"/>
      <w:outlineLvl w:val="0"/>
    </w:pPr>
    <w:rPr>
      <w:b/>
      <w:bCs/>
      <w:sz w:val="28"/>
      <w:szCs w:val="28"/>
    </w:rPr>
  </w:style>
  <w:style w:type="paragraph" w:styleId="Heading2">
    <w:name w:val="heading 2"/>
    <w:basedOn w:val="Normal"/>
    <w:uiPriority w:val="9"/>
    <w:unhideWhenUsed/>
    <w:qFormat/>
    <w:rsid w:val="00C71111"/>
    <w:pPr>
      <w:ind w:left="318"/>
      <w:outlineLvl w:val="1"/>
    </w:pPr>
    <w:rPr>
      <w:b/>
      <w:bCs/>
      <w:sz w:val="24"/>
      <w:szCs w:val="24"/>
    </w:rPr>
  </w:style>
  <w:style w:type="paragraph" w:styleId="Heading6">
    <w:name w:val="heading 6"/>
    <w:basedOn w:val="Normal"/>
    <w:next w:val="Normal"/>
    <w:link w:val="Heading6Char"/>
    <w:qFormat/>
    <w:rsid w:val="00365E8D"/>
    <w:pPr>
      <w:adjustRightInd w:val="0"/>
      <w:spacing w:before="240" w:after="60"/>
      <w:outlineLvl w:val="5"/>
    </w:pPr>
    <w:rPr>
      <w:b/>
      <w:bCs/>
      <w:lang w:val="sr-Latn-CS" w:eastAsia="sr-Latn-C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71111"/>
    <w:rPr>
      <w:sz w:val="24"/>
      <w:szCs w:val="24"/>
    </w:rPr>
  </w:style>
  <w:style w:type="paragraph" w:styleId="ListParagraph">
    <w:name w:val="List Paragraph"/>
    <w:basedOn w:val="Normal"/>
    <w:uiPriority w:val="34"/>
    <w:qFormat/>
    <w:rsid w:val="00C71111"/>
  </w:style>
  <w:style w:type="paragraph" w:customStyle="1" w:styleId="TableParagraph">
    <w:name w:val="Table Paragraph"/>
    <w:basedOn w:val="Normal"/>
    <w:uiPriority w:val="1"/>
    <w:qFormat/>
    <w:rsid w:val="00C71111"/>
    <w:pPr>
      <w:spacing w:before="51"/>
      <w:ind w:left="107"/>
    </w:pPr>
  </w:style>
  <w:style w:type="paragraph" w:styleId="BalloonText">
    <w:name w:val="Balloon Text"/>
    <w:basedOn w:val="Normal"/>
    <w:link w:val="BalloonTextChar"/>
    <w:uiPriority w:val="99"/>
    <w:semiHidden/>
    <w:unhideWhenUsed/>
    <w:rsid w:val="001654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44B"/>
    <w:rPr>
      <w:rFonts w:ascii="Segoe UI" w:eastAsia="Times New Roman" w:hAnsi="Segoe UI" w:cs="Segoe UI"/>
      <w:sz w:val="18"/>
      <w:szCs w:val="18"/>
      <w:lang w:val="sl-SI" w:eastAsia="sl-SI" w:bidi="sl-SI"/>
    </w:rPr>
  </w:style>
  <w:style w:type="paragraph" w:styleId="Header">
    <w:name w:val="header"/>
    <w:basedOn w:val="Normal"/>
    <w:link w:val="HeaderChar"/>
    <w:uiPriority w:val="99"/>
    <w:semiHidden/>
    <w:unhideWhenUsed/>
    <w:rsid w:val="00A9370E"/>
    <w:pPr>
      <w:tabs>
        <w:tab w:val="center" w:pos="4680"/>
        <w:tab w:val="right" w:pos="9360"/>
      </w:tabs>
    </w:pPr>
  </w:style>
  <w:style w:type="character" w:customStyle="1" w:styleId="HeaderChar">
    <w:name w:val="Header Char"/>
    <w:basedOn w:val="DefaultParagraphFont"/>
    <w:link w:val="Header"/>
    <w:uiPriority w:val="99"/>
    <w:semiHidden/>
    <w:rsid w:val="00A9370E"/>
    <w:rPr>
      <w:rFonts w:ascii="Times New Roman" w:eastAsia="Times New Roman" w:hAnsi="Times New Roman" w:cs="Times New Roman"/>
      <w:lang w:val="sl-SI" w:eastAsia="sl-SI" w:bidi="sl-SI"/>
    </w:rPr>
  </w:style>
  <w:style w:type="paragraph" w:styleId="Footer">
    <w:name w:val="footer"/>
    <w:basedOn w:val="Normal"/>
    <w:link w:val="FooterChar"/>
    <w:uiPriority w:val="99"/>
    <w:unhideWhenUsed/>
    <w:rsid w:val="00A9370E"/>
    <w:pPr>
      <w:tabs>
        <w:tab w:val="center" w:pos="4680"/>
        <w:tab w:val="right" w:pos="9360"/>
      </w:tabs>
    </w:pPr>
  </w:style>
  <w:style w:type="character" w:customStyle="1" w:styleId="FooterChar">
    <w:name w:val="Footer Char"/>
    <w:basedOn w:val="DefaultParagraphFont"/>
    <w:link w:val="Footer"/>
    <w:uiPriority w:val="99"/>
    <w:rsid w:val="00A9370E"/>
    <w:rPr>
      <w:rFonts w:ascii="Times New Roman" w:eastAsia="Times New Roman" w:hAnsi="Times New Roman" w:cs="Times New Roman"/>
      <w:lang w:val="sl-SI" w:eastAsia="sl-SI" w:bidi="sl-SI"/>
    </w:rPr>
  </w:style>
  <w:style w:type="paragraph" w:customStyle="1" w:styleId="Default">
    <w:name w:val="Default"/>
    <w:rsid w:val="00897109"/>
    <w:pPr>
      <w:widowControl/>
      <w:adjustRightInd w:val="0"/>
    </w:pPr>
    <w:rPr>
      <w:rFonts w:ascii="Times New Roman" w:eastAsia="Times New Roman" w:hAnsi="Times New Roman" w:cs="Times New Roman"/>
      <w:color w:val="000000"/>
      <w:sz w:val="24"/>
      <w:szCs w:val="24"/>
    </w:rPr>
  </w:style>
  <w:style w:type="paragraph" w:styleId="NormalWeb">
    <w:name w:val="Normal (Web)"/>
    <w:basedOn w:val="Normal"/>
    <w:rsid w:val="00897109"/>
    <w:pPr>
      <w:adjustRightInd w:val="0"/>
    </w:pPr>
    <w:rPr>
      <w:sz w:val="24"/>
      <w:szCs w:val="24"/>
      <w:lang w:val="sr-Latn-CS" w:eastAsia="sr-Latn-CS" w:bidi="ar-SA"/>
    </w:rPr>
  </w:style>
  <w:style w:type="character" w:styleId="Strong">
    <w:name w:val="Strong"/>
    <w:qFormat/>
    <w:rsid w:val="00897109"/>
    <w:rPr>
      <w:b/>
      <w:bCs/>
    </w:rPr>
  </w:style>
  <w:style w:type="character" w:styleId="CommentReference">
    <w:name w:val="annotation reference"/>
    <w:rsid w:val="00ED0BBE"/>
    <w:rPr>
      <w:sz w:val="16"/>
      <w:szCs w:val="16"/>
    </w:rPr>
  </w:style>
  <w:style w:type="character" w:customStyle="1" w:styleId="Heading6Char">
    <w:name w:val="Heading 6 Char"/>
    <w:basedOn w:val="DefaultParagraphFont"/>
    <w:link w:val="Heading6"/>
    <w:rsid w:val="00365E8D"/>
    <w:rPr>
      <w:rFonts w:ascii="Times New Roman" w:eastAsia="Times New Roman" w:hAnsi="Times New Roman" w:cs="Times New Roman"/>
      <w:b/>
      <w:bCs/>
      <w:lang w:val="sr-Latn-CS" w:eastAsia="sr-Latn-CS"/>
    </w:rPr>
  </w:style>
  <w:style w:type="table" w:styleId="TableGrid">
    <w:name w:val="Table Grid"/>
    <w:basedOn w:val="TableNormal"/>
    <w:uiPriority w:val="39"/>
    <w:rsid w:val="0039007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C0D23"/>
    <w:rPr>
      <w:color w:val="0000FF" w:themeColor="hyperlink"/>
      <w:u w:val="single"/>
    </w:rPr>
  </w:style>
  <w:style w:type="character" w:customStyle="1" w:styleId="UnresolvedMention1">
    <w:name w:val="Unresolved Mention1"/>
    <w:basedOn w:val="DefaultParagraphFont"/>
    <w:uiPriority w:val="99"/>
    <w:semiHidden/>
    <w:unhideWhenUsed/>
    <w:rsid w:val="00400C92"/>
    <w:rPr>
      <w:color w:val="605E5C"/>
      <w:shd w:val="clear" w:color="auto" w:fill="E1DFDD"/>
    </w:rPr>
  </w:style>
  <w:style w:type="character" w:customStyle="1" w:styleId="UnresolvedMention2">
    <w:name w:val="Unresolved Mention2"/>
    <w:basedOn w:val="DefaultParagraphFont"/>
    <w:uiPriority w:val="99"/>
    <w:semiHidden/>
    <w:unhideWhenUsed/>
    <w:rsid w:val="00E52494"/>
    <w:rPr>
      <w:color w:val="605E5C"/>
      <w:shd w:val="clear" w:color="auto" w:fill="E1DFDD"/>
    </w:rPr>
  </w:style>
  <w:style w:type="paragraph" w:styleId="CommentText">
    <w:name w:val="annotation text"/>
    <w:basedOn w:val="Normal"/>
    <w:link w:val="CommentTextChar"/>
    <w:uiPriority w:val="99"/>
    <w:semiHidden/>
    <w:unhideWhenUsed/>
    <w:rsid w:val="00CD7CFE"/>
    <w:rPr>
      <w:sz w:val="20"/>
      <w:szCs w:val="20"/>
    </w:rPr>
  </w:style>
  <w:style w:type="character" w:customStyle="1" w:styleId="CommentTextChar">
    <w:name w:val="Comment Text Char"/>
    <w:basedOn w:val="DefaultParagraphFont"/>
    <w:link w:val="CommentText"/>
    <w:uiPriority w:val="99"/>
    <w:semiHidden/>
    <w:rsid w:val="00CD7CFE"/>
    <w:rPr>
      <w:rFonts w:ascii="Times New Roman" w:eastAsia="Times New Roman" w:hAnsi="Times New Roman" w:cs="Times New Roman"/>
      <w:sz w:val="20"/>
      <w:szCs w:val="20"/>
      <w:lang w:val="sl-SI" w:eastAsia="sl-SI" w:bidi="sl-SI"/>
    </w:rPr>
  </w:style>
  <w:style w:type="paragraph" w:styleId="CommentSubject">
    <w:name w:val="annotation subject"/>
    <w:basedOn w:val="CommentText"/>
    <w:next w:val="CommentText"/>
    <w:link w:val="CommentSubjectChar"/>
    <w:uiPriority w:val="99"/>
    <w:semiHidden/>
    <w:unhideWhenUsed/>
    <w:rsid w:val="00CD7CFE"/>
    <w:rPr>
      <w:b/>
      <w:bCs/>
    </w:rPr>
  </w:style>
  <w:style w:type="character" w:customStyle="1" w:styleId="CommentSubjectChar">
    <w:name w:val="Comment Subject Char"/>
    <w:basedOn w:val="CommentTextChar"/>
    <w:link w:val="CommentSubject"/>
    <w:uiPriority w:val="99"/>
    <w:semiHidden/>
    <w:rsid w:val="00CD7CFE"/>
    <w:rPr>
      <w:rFonts w:ascii="Times New Roman" w:eastAsia="Times New Roman" w:hAnsi="Times New Roman" w:cs="Times New Roman"/>
      <w:b/>
      <w:bCs/>
      <w:sz w:val="20"/>
      <w:szCs w:val="20"/>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367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c3m.es/master/taxation" TargetMode="Externa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so.uni-koeln.de/en/studies/master/master-business-administration/accounting-and-tax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aw.ox.ac.uk/admissions/postgraduate/master-science-taxation" TargetMode="External"/><Relationship Id="rId4" Type="http://schemas.openxmlformats.org/officeDocument/2006/relationships/settings" Target="settings.xml"/><Relationship Id="rId9" Type="http://schemas.openxmlformats.org/officeDocument/2006/relationships/hyperlink" Target="http://www.ekof.bg.ac.yu/"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FA1217-D2A3-494C-9699-04E3DA44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3714</Words>
  <Characters>21174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Savka</dc:creator>
  <cp:lastModifiedBy>Sasa Randjelovic</cp:lastModifiedBy>
  <cp:revision>2</cp:revision>
  <cp:lastPrinted>2019-09-02T07:10:00Z</cp:lastPrinted>
  <dcterms:created xsi:type="dcterms:W3CDTF">2020-02-06T11:32:00Z</dcterms:created>
  <dcterms:modified xsi:type="dcterms:W3CDTF">2020-02-06T11:32:00Z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2019-07-01T00:00:00Z</vt:filetime>
  </property>
  <property fmtid="{D5CDD505-2E9C-101B-9397-08002B2CF9AE}" pid="3" name="Creator">
    <vt:lpwstr>Microsoft® Office Word 2007</vt:lpwstr>
  </property>
  <property fmtid="{D5CDD505-2E9C-101B-9397-08002B2CF9AE}" pid="4" name="LastSaved">
    <vt:filetime>2019-09-01T00:00:00Z</vt:filetime>
  </property>
</Properties>
</file>